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0A" w:rsidRPr="00176D3E" w:rsidRDefault="000B500A" w:rsidP="00176D3E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val="en-US" w:eastAsia="ru-RU"/>
        </w:rPr>
      </w:pPr>
    </w:p>
    <w:p w:rsidR="005346CF" w:rsidRDefault="005346CF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</w:p>
    <w:p w:rsidR="005346CF" w:rsidRDefault="005346CF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</w:p>
    <w:p w:rsidR="005346CF" w:rsidRDefault="005346CF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</w:p>
    <w:p w:rsidR="00AE62CC" w:rsidRPr="00AE62CC" w:rsidRDefault="00AE62CC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>МУНИЦИПАЛЬНОЕ КАЗЕННОЕ ДОШКОЛЬНОЕ ОБРАЗОВАТЕЛЬНОЕ УЧРЕЖДЕНИЕ                                        «ДЕТСКИЙ САД № 4»</w:t>
      </w:r>
    </w:p>
    <w:p w:rsidR="00AE62CC" w:rsidRPr="00AE62CC" w:rsidRDefault="00AE62CC" w:rsidP="00AE62CC">
      <w:pPr>
        <w:spacing w:after="0" w:line="240" w:lineRule="auto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 xml:space="preserve">                              ОГРН                                                                 ИНН</w:t>
      </w:r>
    </w:p>
    <w:p w:rsidR="00AE62CC" w:rsidRPr="00DC63A2" w:rsidRDefault="00AE62CC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>_________________________________________________________________________________________</w:t>
      </w:r>
      <w:r w:rsidRPr="00DC63A2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>_____________________________________</w:t>
      </w:r>
    </w:p>
    <w:p w:rsidR="00AE62CC" w:rsidRPr="00AE62CC" w:rsidRDefault="00AE62CC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</w:p>
    <w:p w:rsidR="00AE62CC" w:rsidRPr="00DC63A2" w:rsidRDefault="00AE62CC" w:rsidP="00AE62CC">
      <w:pPr>
        <w:spacing w:after="0" w:line="240" w:lineRule="auto"/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368502, РД,  г. Избербаш,  ул. Проспект мира 2 «А»     Телефон: 8(87245)269-33  </w:t>
      </w:r>
    </w:p>
    <w:p w:rsidR="00AE62CC" w:rsidRPr="00DC63A2" w:rsidRDefault="00AE62CC" w:rsidP="00AE62CC">
      <w:pPr>
        <w:spacing w:after="0" w:line="240" w:lineRule="auto"/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</w:pPr>
      <w:r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</w:t>
      </w:r>
      <w:r w:rsidR="00176D3E"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                                                   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E</w:t>
      </w:r>
      <w:r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-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mail</w:t>
      </w:r>
      <w:r w:rsidR="00176D3E"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4 _</w:t>
      </w:r>
      <w:proofErr w:type="spellStart"/>
      <w:r w:rsidR="00176D3E"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sadik</w:t>
      </w:r>
      <w:proofErr w:type="spellEnd"/>
      <w:r w:rsidR="00176D3E"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@</w:t>
      </w:r>
      <w:r w:rsidR="00176D3E"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mail</w:t>
      </w:r>
      <w:r w:rsidR="00176D3E"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.</w:t>
      </w:r>
      <w:proofErr w:type="spellStart"/>
      <w:r w:rsidR="00176D3E"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ru</w:t>
      </w:r>
      <w:proofErr w:type="spellEnd"/>
      <w:r w:rsidRPr="00DC63A2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       </w:t>
      </w:r>
    </w:p>
    <w:p w:rsidR="00AE62CC" w:rsidRPr="00DC63A2" w:rsidRDefault="00AE62CC" w:rsidP="00AE62CC">
      <w:pPr>
        <w:spacing w:after="0" w:line="240" w:lineRule="auto"/>
        <w:rPr>
          <w:rFonts w:asciiTheme="majorHAnsi" w:eastAsiaTheme="minorEastAsia" w:hAnsiTheme="majorHAnsi" w:cs="Times New Roman"/>
          <w:b/>
          <w:sz w:val="24"/>
          <w:szCs w:val="24"/>
          <w:u w:val="single"/>
          <w:lang w:eastAsia="ru-RU"/>
        </w:rPr>
      </w:pPr>
      <w:r w:rsidRPr="00DC63A2"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</w:p>
    <w:p w:rsidR="00AE62CC" w:rsidRPr="00DC63A2" w:rsidRDefault="00AE62CC" w:rsidP="00AE62CC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4"/>
          <w:szCs w:val="24"/>
          <w:u w:val="single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176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DC63A2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FF"/>
          <w:sz w:val="52"/>
          <w:szCs w:val="20"/>
          <w:lang w:eastAsia="ru-RU"/>
        </w:rPr>
      </w:pPr>
      <w:r w:rsidRPr="000B500A">
        <w:rPr>
          <w:rFonts w:ascii="Times New Roman" w:eastAsia="Times New Roman" w:hAnsi="Times New Roman" w:cs="Times New Roman"/>
          <w:b/>
          <w:bCs/>
          <w:color w:val="0000FF"/>
          <w:sz w:val="96"/>
          <w:szCs w:val="28"/>
          <w:lang w:eastAsia="ru-RU"/>
        </w:rPr>
        <w:t xml:space="preserve">О т ч е </w:t>
      </w:r>
      <w:proofErr w:type="gramStart"/>
      <w:r w:rsidRPr="000B500A">
        <w:rPr>
          <w:rFonts w:ascii="Times New Roman" w:eastAsia="Times New Roman" w:hAnsi="Times New Roman" w:cs="Times New Roman"/>
          <w:b/>
          <w:bCs/>
          <w:color w:val="0000FF"/>
          <w:sz w:val="96"/>
          <w:szCs w:val="28"/>
          <w:lang w:eastAsia="ru-RU"/>
        </w:rPr>
        <w:t>т</w:t>
      </w:r>
      <w:proofErr w:type="gramEnd"/>
    </w:p>
    <w:p w:rsidR="00AE62CC" w:rsidRPr="00176D3E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B50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 особенностях </w:t>
      </w:r>
      <w:proofErr w:type="gramStart"/>
      <w:r w:rsidRPr="000B50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развивающей</w:t>
      </w:r>
      <w:proofErr w:type="gramEnd"/>
      <w:r w:rsidRPr="000B50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AE62CC" w:rsidRPr="00176D3E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B50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предметно-пространственной среды </w:t>
      </w:r>
    </w:p>
    <w:p w:rsidR="000B500A" w:rsidRPr="00176D3E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76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 соответствии с ФГОС </w:t>
      </w:r>
      <w:proofErr w:type="gramStart"/>
      <w:r w:rsidRPr="00176D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</w:t>
      </w:r>
      <w:proofErr w:type="gramEnd"/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176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62CC" w:rsidRDefault="00AE62CC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                                            </w:t>
      </w:r>
      <w:r w:rsidR="000B500A" w:rsidRPr="00AE6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  <w:r w:rsidR="000B5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МКДОУ</w:t>
      </w:r>
    </w:p>
    <w:p w:rsidR="00AE62CC" w:rsidRDefault="00AE62CC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«Детский сад №4»</w:t>
      </w:r>
    </w:p>
    <w:p w:rsidR="000B500A" w:rsidRDefault="00AE62CC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proofErr w:type="spellStart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Валиджанова</w:t>
      </w:r>
      <w:proofErr w:type="spellEnd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А.Ш.</w:t>
      </w: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Default="00176D3E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176D3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г. Избербаш 2021 г.</w:t>
      </w: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346CF" w:rsidRPr="00DC63A2" w:rsidRDefault="005346CF" w:rsidP="00176D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176D3E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76D3E" w:rsidRPr="00176D3E" w:rsidRDefault="00176D3E" w:rsidP="00176D3E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  <w:t>МУНИЦИПАЛЬНОЕ КАЗЕННОЕ ДОШКОЛЬНОЕ ОБРАЗОВАТЕЛЬНОЕ УЧРЕЖДЕНИЕ</w:t>
      </w:r>
      <w:r w:rsidRPr="00176D3E"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  <w:t xml:space="preserve">                                        </w:t>
      </w:r>
      <w:r w:rsidRPr="00AE62CC"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  <w:t>«ДЕТСКИЙ САД № 4»</w:t>
      </w:r>
    </w:p>
    <w:p w:rsidR="00176D3E" w:rsidRPr="00176D3E" w:rsidRDefault="00176D3E" w:rsidP="00176D3E">
      <w:pPr>
        <w:spacing w:after="0" w:line="240" w:lineRule="auto"/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</w:pPr>
      <w:r w:rsidRPr="00176D3E">
        <w:rPr>
          <w:rFonts w:asciiTheme="majorHAnsi" w:eastAsiaTheme="minorEastAsia" w:hAnsiTheme="majorHAnsi" w:cs="Times New Roman"/>
          <w:b/>
          <w:sz w:val="18"/>
          <w:szCs w:val="20"/>
          <w:lang w:eastAsia="ru-RU"/>
        </w:rPr>
        <w:t xml:space="preserve">                              ОГРН                                                                 ИНН</w:t>
      </w:r>
    </w:p>
    <w:p w:rsidR="00176D3E" w:rsidRPr="00176D3E" w:rsidRDefault="00176D3E" w:rsidP="00176D3E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>_________________________________________________________________________________________</w:t>
      </w:r>
      <w:r w:rsidRPr="00176D3E"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  <w:t>_____________________________________</w:t>
      </w:r>
    </w:p>
    <w:p w:rsidR="00176D3E" w:rsidRPr="00AE62CC" w:rsidRDefault="00176D3E" w:rsidP="00176D3E">
      <w:pPr>
        <w:spacing w:after="0" w:line="240" w:lineRule="auto"/>
        <w:jc w:val="center"/>
        <w:rPr>
          <w:rFonts w:asciiTheme="majorHAnsi" w:eastAsiaTheme="minorEastAsia" w:hAnsiTheme="majorHAnsi" w:cs="Times New Roman"/>
          <w:b/>
          <w:sz w:val="20"/>
          <w:szCs w:val="20"/>
          <w:lang w:eastAsia="ru-RU"/>
        </w:rPr>
      </w:pPr>
    </w:p>
    <w:p w:rsidR="00176D3E" w:rsidRPr="00176D3E" w:rsidRDefault="00176D3E" w:rsidP="00176D3E">
      <w:pPr>
        <w:spacing w:after="0" w:line="240" w:lineRule="auto"/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</w:pPr>
      <w:r w:rsidRPr="00AE62CC"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368502, РД,  г. Избербаш,  ул. Проспект мира 2 «А»     Телефон: 8(87245)269-33  </w:t>
      </w:r>
    </w:p>
    <w:p w:rsidR="00176D3E" w:rsidRPr="00176D3E" w:rsidRDefault="00176D3E" w:rsidP="00176D3E">
      <w:pPr>
        <w:spacing w:after="0" w:line="240" w:lineRule="auto"/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</w:pP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                                                    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E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-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mail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4 _</w:t>
      </w:r>
      <w:proofErr w:type="spellStart"/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sadik</w:t>
      </w:r>
      <w:proofErr w:type="spellEnd"/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@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mail</w:t>
      </w:r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>.</w:t>
      </w:r>
      <w:proofErr w:type="spellStart"/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val="en-US" w:eastAsia="ru-RU"/>
        </w:rPr>
        <w:t>ru</w:t>
      </w:r>
      <w:proofErr w:type="spellEnd"/>
      <w:r w:rsidRPr="00176D3E">
        <w:rPr>
          <w:rFonts w:asciiTheme="majorHAnsi" w:eastAsiaTheme="minorEastAsia" w:hAnsiTheme="majorHAnsi" w:cs="Times New Roman"/>
          <w:b/>
          <w:i/>
          <w:sz w:val="24"/>
          <w:szCs w:val="24"/>
          <w:lang w:eastAsia="ru-RU"/>
        </w:rPr>
        <w:t xml:space="preserve">        </w:t>
      </w:r>
    </w:p>
    <w:p w:rsidR="00176D3E" w:rsidRPr="00AE62CC" w:rsidRDefault="00176D3E" w:rsidP="00176D3E">
      <w:pPr>
        <w:spacing w:after="0" w:line="240" w:lineRule="auto"/>
        <w:rPr>
          <w:rFonts w:asciiTheme="majorHAnsi" w:eastAsiaTheme="minorEastAsia" w:hAnsiTheme="majorHAnsi" w:cs="Times New Roman"/>
          <w:b/>
          <w:sz w:val="24"/>
          <w:szCs w:val="24"/>
          <w:u w:val="single"/>
          <w:lang w:eastAsia="ru-RU"/>
        </w:rPr>
      </w:pPr>
      <w:r w:rsidRPr="00176D3E"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</w:p>
    <w:p w:rsidR="000B500A" w:rsidRDefault="000B500A" w:rsidP="00176D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0B5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Письменный отчет</w:t>
      </w:r>
    </w:p>
    <w:p w:rsidR="000B500A" w:rsidRDefault="000B500A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50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особенностях развивающей предметно-пространственной среды </w:t>
      </w:r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соответствии с ФГОС </w:t>
      </w:r>
      <w:proofErr w:type="gramStart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группе </w:t>
      </w:r>
      <w:proofErr w:type="spellStart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влспитателя</w:t>
      </w:r>
      <w:proofErr w:type="spellEnd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МКДОУ «Детский сад №4» </w:t>
      </w:r>
      <w:proofErr w:type="spellStart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Валиджановой</w:t>
      </w:r>
      <w:proofErr w:type="spellEnd"/>
      <w:r w:rsidR="00176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А.Ш.</w:t>
      </w:r>
    </w:p>
    <w:p w:rsidR="00176D3E" w:rsidRDefault="00176D3E" w:rsidP="000B50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3E" w:rsidRPr="000B500A" w:rsidRDefault="00176D3E" w:rsidP="000B50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Важной задачей ДОУ при введении Федеральных государственных образовательных стандартов становится совершенствование педагогического процесса и повышение развивающего эффекта работы с детьми посредством организации развивающей предметно-пространственной среды, обеспечивающей творческую активность и наиболее полно реализуя себя.</w:t>
      </w:r>
    </w:p>
    <w:p w:rsidR="00176D3E" w:rsidRDefault="00176D3E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176D3E" w:rsidRDefault="00176D3E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Характнристика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группы – среднюю группу посещают 26 человек 4-5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лет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,и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з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них 12 девочек и 14 мальчиков.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Факты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,п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олученные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в результате анализа предметно-пространственной среды: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- безопасность и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психологтческая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комфортность пребывания детей в группе;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- реализация ОП 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ДО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(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отражение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образовательных областей);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учет возрастных особенностей ребенка;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- учет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обращлвания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детей с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ОВЗ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,о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собыми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потребностями в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обучении,др.категорий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детей.</w:t>
      </w:r>
    </w:p>
    <w:p w:rsidR="00E0366F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Безопасность и психологическая комфортность пребывания детей в группе.</w:t>
      </w:r>
    </w:p>
    <w:p w:rsidR="00176D3E" w:rsidRPr="000B500A" w:rsidRDefault="00E0366F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Оборудование группового пространства соответствует санитарно-гигиеническим 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требованиям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;о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но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безопасно,здоровьесберегающе,зстетически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привлекательно и развивающее.</w:t>
      </w:r>
      <w:r w:rsidR="00231EBC" w:rsidRPr="000B500A"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  <w:t xml:space="preserve"> </w:t>
      </w:r>
    </w:p>
    <w:p w:rsidR="000B500A" w:rsidRP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Развивающая предметно-пространственная среда является одним из основных средств, формирующих личность ребёнка, источником получения знаний и социального опыта. Так как именно в дошкольном возрасте закладывается фундамент начальных знаний об окружающем мире, культура взаимоотношений ребёнка с взрослыми и детьми.</w:t>
      </w:r>
    </w:p>
    <w:p w:rsidR="000B500A" w:rsidRP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Созданная в ДОУ развивающая предметно-пространственная среда многогранно влияет на развитие наших воспитанников, способствует их всестороннему развитию и обеспечивает психическое и эмоциональное благополучие.</w:t>
      </w:r>
    </w:p>
    <w:p w:rsid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При создании развивающей предметно-п</w:t>
      </w:r>
      <w:r w:rsidR="00231EBC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ространственной среды   в ДОУ я 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руководствовалась требованиями ФГОС к структуре основной общеобразовательной программы ДОУ и к условиям её реализации. Организуя предметную среду в детском саду, учитывалось всё, что способствовало бы становлению базовых характеристик личности воспитанников, повышало бы показатели их здоровья, психофизические и коммуникативные особенности, уровень общего и речевого развития, а также эмоциональной сферы.</w:t>
      </w: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Pr="000B500A" w:rsidRDefault="00C229B1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2101C2" w:rsidRDefault="000B500A" w:rsidP="00231EBC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В построении развивающей пр</w:t>
      </w:r>
      <w:r w:rsidR="002101C2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едметно-пространственной среды опирала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сь на модель личностно-ориентированного взаимодействия взрослого и ребёнка, так как окружение позволяет обогатить опыт эмоционально-практического взаимодействия детей, включить их в активную познавательную деятельность. Правильно организованная развивающая среда в детском саду позволяет каждому ребёнку найти занятие по душе, поверить в свои силы и способности. К самостоятельным активным действиям ребёнка побуждает не взрослый, а предметный мир. Развивающая среда насыщена тем многообразием игрового и дидактического материала, который действительно оставляет за ребёнком свободу выбора.</w:t>
      </w:r>
    </w:p>
    <w:p w:rsidR="002101C2" w:rsidRPr="000B500A" w:rsidRDefault="002101C2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В </w:t>
      </w:r>
      <w:r w:rsidR="002101C2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групповом  помещении организована  развивающая предметно-пространственная среда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таким образом, чтобы каждый ребенок имел возможность свободно заниматься любимым делом.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 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>.</w:t>
      </w:r>
      <w:proofErr w:type="gramEnd"/>
    </w:p>
    <w:p w:rsidR="000B500A" w:rsidRPr="000B500A" w:rsidRDefault="000B500A" w:rsidP="000B500A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>Такая организация пространства позволяет дошкольникам выбирать интересные для себя занятия, чередов</w:t>
      </w:r>
      <w:r w:rsidR="002101C2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 xml:space="preserve">ать их в течение дня, 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 xml:space="preserve"> организовать образовательный процесс с учетом индивидуальных особенностей детей.</w:t>
      </w:r>
    </w:p>
    <w:p w:rsidR="00231EBC" w:rsidRDefault="000B500A" w:rsidP="000B500A">
      <w:pPr>
        <w:shd w:val="clear" w:color="auto" w:fill="FFFFFF"/>
        <w:spacing w:after="0" w:line="240" w:lineRule="auto"/>
        <w:ind w:firstLine="710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В групповых помещениях заменена вся старая мебель 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на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новую, красочную, эстетическую, функциональную. Мебель соответствует росту и возрасту детей, игрушки - обеспечивают максимальный  развивающий эффект. 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>В свободном доступе детей в достаточном количестве представлены развивающие игры и игрушки ярких цветов. С целью обеспечения психологического комфорта в группах созданы «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>уголоки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shd w:val="clear" w:color="auto" w:fill="FFFFFF"/>
          <w:lang w:eastAsia="ru-RU"/>
        </w:rPr>
        <w:t xml:space="preserve"> уединения», в котором создана домашняя обстановка</w:t>
      </w:r>
    </w:p>
    <w:p w:rsidR="000B500A" w:rsidRPr="000B500A" w:rsidRDefault="000B500A" w:rsidP="000B500A">
      <w:pPr>
        <w:shd w:val="clear" w:color="auto" w:fill="FFFFFF"/>
        <w:spacing w:after="0" w:line="240" w:lineRule="auto"/>
        <w:ind w:firstLine="710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В групповых помещениях создана комфортная предметно-пространственная среда, соответствующая возрастным, гендерным,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Все игры и материалы в группах расположены таким образом, что каждый ребен</w:t>
      </w:r>
      <w:r w:rsidR="00945258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ок имеет свободный доступ к ним</w:t>
      </w:r>
    </w:p>
    <w:p w:rsidR="000B500A" w:rsidRPr="00C229B1" w:rsidRDefault="000B500A" w:rsidP="000B500A">
      <w:pPr>
        <w:shd w:val="clear" w:color="auto" w:fill="FFFFFF"/>
        <w:spacing w:after="0" w:line="240" w:lineRule="auto"/>
        <w:ind w:firstLine="710"/>
        <w:rPr>
          <w:rFonts w:asciiTheme="majorHAnsi" w:eastAsia="Times New Roman" w:hAnsiTheme="majorHAnsi" w:cs="Times New Roman"/>
          <w:color w:val="FF0000"/>
          <w:sz w:val="20"/>
          <w:szCs w:val="20"/>
          <w:lang w:eastAsia="ru-RU"/>
        </w:rPr>
      </w:pPr>
      <w:r w:rsidRPr="00C229B1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 xml:space="preserve">Реализация ОП </w:t>
      </w:r>
      <w:proofErr w:type="gramStart"/>
      <w:r w:rsidRPr="00C229B1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>ДО</w:t>
      </w:r>
      <w:proofErr w:type="gramEnd"/>
      <w:r w:rsidRPr="00C229B1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 xml:space="preserve"> (</w:t>
      </w:r>
      <w:proofErr w:type="gramStart"/>
      <w:r w:rsidRPr="00C229B1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>отражение</w:t>
      </w:r>
      <w:proofErr w:type="gramEnd"/>
      <w:r w:rsidRPr="00C229B1">
        <w:rPr>
          <w:rFonts w:asciiTheme="majorHAnsi" w:eastAsia="Times New Roman" w:hAnsiTheme="majorHAnsi" w:cs="Times New Roman"/>
          <w:b/>
          <w:bCs/>
          <w:color w:val="FF0000"/>
          <w:sz w:val="28"/>
          <w:szCs w:val="28"/>
          <w:lang w:eastAsia="ru-RU"/>
        </w:rPr>
        <w:t xml:space="preserve"> образовательных областей.)</w:t>
      </w:r>
    </w:p>
    <w:p w:rsidR="000B500A" w:rsidRPr="000B500A" w:rsidRDefault="000B500A" w:rsidP="000B500A">
      <w:pPr>
        <w:shd w:val="clear" w:color="auto" w:fill="FFFFFF"/>
        <w:spacing w:after="0" w:line="240" w:lineRule="auto"/>
        <w:ind w:firstLine="710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u w:val="single"/>
          <w:lang w:eastAsia="ru-RU"/>
        </w:rPr>
        <w:t xml:space="preserve">В развивающей среде групп отражены основные направления образовательных областей ФГОС 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u w:val="single"/>
          <w:lang w:eastAsia="ru-RU"/>
        </w:rPr>
        <w:t>ДО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u w:val="single"/>
          <w:lang w:eastAsia="ru-RU"/>
        </w:rPr>
        <w:t>: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коммуникативно-личностное развитие;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познавательное развитие;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речевое развитие;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художественно-эстетическое развитие;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 физическое развитие.</w:t>
      </w:r>
    </w:p>
    <w:p w:rsidR="000B500A" w:rsidRPr="000B500A" w:rsidRDefault="000B500A" w:rsidP="000B500A">
      <w:pPr>
        <w:shd w:val="clear" w:color="auto" w:fill="FFFFFF"/>
        <w:spacing w:after="0" w:line="240" w:lineRule="auto"/>
        <w:ind w:firstLine="710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u w:val="single"/>
          <w:lang w:eastAsia="ru-RU"/>
        </w:rPr>
        <w:t>Пространство групповой комнаты организовано в виде  разграниченных уголков (центров развития):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театральный уголок;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книжный уголок;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природы и экспериментирования;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спортивный уголок;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для изобразительной деятельности (рисования, лепки, аппликации);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конструктивной деятельности;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познавательного развития;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сюжетно-ролевых игр;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патриотического воспитания;</w:t>
      </w:r>
    </w:p>
    <w:p w:rsid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уголок ПДД;</w:t>
      </w: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Pr="000B500A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C229B1" w:rsidRDefault="00C229B1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DC63A2" w:rsidRPr="00DC63A2" w:rsidRDefault="000B500A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DC63A2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Театральный уголок.</w:t>
      </w: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3932849" cy="1788484"/>
            <wp:effectExtent l="57150" t="57150" r="48895" b="59690"/>
            <wp:docPr id="24" name="Рисунок 24" descr="C:\Users\centr\Desktop\предметная среда\IMG_326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entr\Desktop\предметная среда\IMG_326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748" cy="178752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3248025" cy="2268682"/>
            <wp:effectExtent l="57150" t="57150" r="47625" b="55880"/>
            <wp:docPr id="25" name="Рисунок 25" descr="C:\Users\centr\Desktop\предметная среда\IMG_32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entr\Desktop\предметная среда\IMG_325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90" cy="22674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DC63A2" w:rsidRPr="000B500A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В уголке имеются различные виды театров – пальчиковый, перчаточный, настольный,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,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театр картинок;</w:t>
      </w:r>
    </w:p>
    <w:p w:rsidR="000B500A" w:rsidRP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маски персонажей сказок;</w:t>
      </w:r>
    </w:p>
    <w:p w:rsidR="000B500A" w:rsidRPr="000B500A" w:rsidRDefault="00DC63A2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Декорации и ширмы (</w:t>
      </w:r>
      <w:r w:rsidR="000B500A"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настольная, напольная)</w:t>
      </w:r>
    </w:p>
    <w:p w:rsidR="000B500A" w:rsidRP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Музыкальные инструменты;</w:t>
      </w:r>
    </w:p>
    <w:p w:rsid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Магнитофон.</w:t>
      </w: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Pr="000B500A" w:rsidRDefault="00C229B1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              </w:t>
      </w:r>
    </w:p>
    <w:p w:rsidR="000B500A" w:rsidRDefault="000B500A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DC63A2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Книжный уголок.</w:t>
      </w:r>
    </w:p>
    <w:p w:rsidR="00DC63A2" w:rsidRDefault="00DC63A2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DC63A2" w:rsidRDefault="00DC63A2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DC63A2" w:rsidRDefault="00DC63A2" w:rsidP="00DC63A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286125" cy="3743325"/>
            <wp:effectExtent l="57150" t="57150" r="66675" b="66675"/>
            <wp:docPr id="2" name="Рисунок 2" descr="C:\Users\centr\Desktop\предметная среда\IMG_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tr\Desktop\предметная среда\IMG_31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156" cy="374449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DC63A2" w:rsidRPr="000B500A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Портреты писателей и поэтов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Сюжетные картинки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Настольно-печатные игры по развитию речи</w:t>
      </w:r>
    </w:p>
    <w:p w:rsidR="00DC63A2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Книги соответствуют возрасту детей.</w:t>
      </w:r>
    </w:p>
    <w:p w:rsidR="00DC63A2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DC63A2" w:rsidRPr="000B500A" w:rsidRDefault="00DC63A2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1F468E" w:rsidRDefault="000B500A" w:rsidP="001F468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1F468E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Уголок природы и экспериментирования.</w:t>
      </w: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DC63A2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18"/>
          <w:szCs w:val="20"/>
          <w:lang w:eastAsia="ru-RU"/>
        </w:rPr>
        <w:drawing>
          <wp:inline distT="0" distB="0" distL="0" distR="0">
            <wp:extent cx="2933701" cy="2200275"/>
            <wp:effectExtent l="57150" t="57150" r="57150" b="47625"/>
            <wp:docPr id="13" name="Рисунок 13" descr="C:\Users\centr\Desktop\предметная среда\IMG_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entr\Desktop\предметная среда\IMG_3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4" cy="219909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 wp14:anchorId="66BBF11A" wp14:editId="531D6FB9">
            <wp:extent cx="3552825" cy="2664619"/>
            <wp:effectExtent l="63183" t="51117" r="53657" b="53658"/>
            <wp:docPr id="14" name="Рисунок 14" descr="C:\Users\centr\Desktop\предметная среда\IMG_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entr\Desktop\предметная среда\IMG_31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5838" cy="266687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1F468E" w:rsidRPr="000B500A" w:rsidRDefault="001F468E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 Календарь природы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Картотека прогулок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Несколько видов комнатных растений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Паспорт растений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Материал для экспериментирования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Природный материал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Инвентарь для ухода за растениями (лейки, фартуки, лопатки и др.)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Инвентарь для опытов и экспериментов.</w:t>
      </w: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      </w:t>
      </w:r>
    </w:p>
    <w:p w:rsidR="00C229B1" w:rsidRPr="000B500A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C229B1" w:rsidRDefault="000B500A" w:rsidP="00C229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C229B1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Спортивный уголок.</w:t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Мячи – большие, средние, маленькие;</w:t>
      </w: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Кегли;</w:t>
      </w: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Скакалки;</w:t>
      </w: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Дорожки здоровья;</w:t>
      </w: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Обручи;</w:t>
      </w:r>
    </w:p>
    <w:p w:rsidR="00C229B1" w:rsidRPr="000B500A" w:rsidRDefault="00C229B1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• Картотеки 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подвижный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игр, дыхательной гимнастики, гимнастики после сна.</w:t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524125" cy="3365499"/>
            <wp:effectExtent l="57150" t="57150" r="47625" b="64135"/>
            <wp:docPr id="15" name="Рисунок 15" descr="C:\Users\centr\Desktop\предметная среда\NQXX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entr\Desktop\предметная среда\NQXX10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03" cy="336800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                 </w:t>
      </w:r>
    </w:p>
    <w:p w:rsidR="000B500A" w:rsidRPr="00394587" w:rsidRDefault="000B500A" w:rsidP="003945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394587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Уголок для изобразительной деятельности (рисования, лепки, аппликации)</w:t>
      </w:r>
    </w:p>
    <w:p w:rsidR="00394587" w:rsidRDefault="00394587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Default="00394587" w:rsidP="003945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2157412" cy="2876550"/>
            <wp:effectExtent l="57150" t="57150" r="52705" b="57150"/>
            <wp:docPr id="16" name="Рисунок 16" descr="C:\Users\centr\Desktop\предметная среда\IMG_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entr\Desktop\предметная среда\IMG_3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60" cy="287501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394587" w:rsidRDefault="00394587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Pr="000B500A" w:rsidRDefault="00394587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 Краски – гуашь, акварель;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Бумага для рисования, альбомы;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Кисточки для краски и клея;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Баночки непроливайки;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Салфетки тканевые;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Карандаши – простые, цветные;</w:t>
      </w:r>
    </w:p>
    <w:p w:rsid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Палитра;</w:t>
      </w:r>
    </w:p>
    <w:p w:rsidR="00945258" w:rsidRDefault="00945258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945258" w:rsidRDefault="00945258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C229B1" w:rsidRPr="000B500A" w:rsidRDefault="00C229B1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Фломастеры;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Раскраски;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Пластилин;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Пластилиновая масса;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Доски для работы с пластилином;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Цветная бумага;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Цветной картон;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Бумага разной фактуры;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Ножницы;</w:t>
      </w:r>
    </w:p>
    <w:p w:rsidR="00394587" w:rsidRPr="00C229B1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Клей.</w:t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"/>
          <w:szCs w:val="2"/>
          <w:shd w:val="clear" w:color="auto" w:fill="000000"/>
          <w:lang w:eastAsia="ru-RU"/>
        </w:rPr>
      </w:pPr>
    </w:p>
    <w:p w:rsidR="00394587" w:rsidRPr="000B500A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Default="000B500A" w:rsidP="0039458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28"/>
          <w:lang w:eastAsia="ru-RU"/>
        </w:rPr>
      </w:pPr>
      <w:r w:rsidRPr="00394587">
        <w:rPr>
          <w:rFonts w:ascii="Cambria" w:eastAsia="Times New Roman" w:hAnsi="Cambria" w:cs="Times New Roman"/>
          <w:b/>
          <w:bCs/>
          <w:color w:val="FF0000"/>
          <w:sz w:val="36"/>
          <w:szCs w:val="28"/>
          <w:lang w:eastAsia="ru-RU"/>
        </w:rPr>
        <w:t>Уголок познавательного развития.</w:t>
      </w:r>
    </w:p>
    <w:p w:rsidR="00945258" w:rsidRPr="00394587" w:rsidRDefault="00945258" w:rsidP="00394587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36"/>
          <w:szCs w:val="28"/>
          <w:lang w:eastAsia="ru-RU"/>
        </w:rPr>
        <w:t>( ФЭМП)</w:t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Default="00394587" w:rsidP="0039458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4279900" cy="3209925"/>
            <wp:effectExtent l="58737" t="55563" r="65088" b="65087"/>
            <wp:docPr id="17" name="Рисунок 17" descr="C:\Users\centr\Desktop\предметная среда\IMG_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entr\Desktop\предметная среда\IMG_3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8"/>
          <w:lang w:eastAsia="ru-RU"/>
        </w:rPr>
      </w:pPr>
    </w:p>
    <w:p w:rsidR="00394587" w:rsidRPr="000B500A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Настольно-печатные игры;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Домино;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Цветное лото;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Счетные палочки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Математические наборы (геометрические фигуры, цифры);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Счеты;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• Учебно-игровое пособие - Логические блоки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Дьенеш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а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(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пособие, альбомы, демонстрационный материал)</w:t>
      </w:r>
    </w:p>
    <w:p w:rsidR="00394587" w:rsidRPr="00394587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• Палочки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Кюизера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(пособие, альбомы, демонстрационный материал)</w:t>
      </w:r>
    </w:p>
    <w:p w:rsid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0"/>
          <w:lang w:eastAsia="ru-RU"/>
        </w:rPr>
        <w:t>                                   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                    </w:t>
      </w: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0B500A" w:rsidRDefault="000B500A" w:rsidP="00C229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394587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Уголок патриотического воспитания.</w:t>
      </w: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162300" cy="2371725"/>
            <wp:effectExtent l="57150" t="57150" r="57150" b="66675"/>
            <wp:docPr id="18" name="Рисунок 18" descr="C:\Users\centr\Desktop\предметная среда\IMG_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entr\Desktop\предметная среда\IMG_3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8" cy="237696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2971800" cy="3529824"/>
            <wp:effectExtent l="57150" t="57150" r="57150" b="52070"/>
            <wp:docPr id="20" name="Рисунок 20" descr="C:\Users\centr\Desktop\предметная среда\IMG_31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entr\Desktop\предметная среда\IMG_3131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06" cy="353113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394587" w:rsidRPr="00394587" w:rsidRDefault="00394587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FF0000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•Символика нашей страны;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Куклы в национальных костюмах;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Карта России;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• Элементы государственной символики РФ, </w:t>
      </w:r>
      <w:r w:rsidR="00394587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Дагестана</w:t>
      </w: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, глобус, портрет президента России, </w:t>
      </w:r>
      <w:r w:rsidR="00394587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президента </w:t>
      </w:r>
      <w:proofErr w:type="spellStart"/>
      <w:r w:rsidR="00394587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Дагетана</w:t>
      </w:r>
      <w:proofErr w:type="spellEnd"/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Предметы старины;</w:t>
      </w:r>
    </w:p>
    <w:p w:rsidR="005346CF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•Предметы народного дек</w:t>
      </w:r>
      <w:r w:rsidR="005346CF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оративно-прикладного искусства</w:t>
      </w:r>
    </w:p>
    <w:p w:rsidR="005346CF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Художественная литература (сказки, былины, произведения малых форм фольклора)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Тематические папки «Моя семья», «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Дом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в котором ты живешь», «Прошлое и настоящее родной станицы», «Ребенок и его сверстники» и др.</w:t>
      </w:r>
    </w:p>
    <w:p w:rsid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                      </w:t>
      </w: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Default="005346CF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5346CF" w:rsidRP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Cs w:val="20"/>
          <w:lang w:eastAsia="ru-RU"/>
        </w:rPr>
      </w:pPr>
    </w:p>
    <w:p w:rsidR="000B500A" w:rsidRDefault="000B500A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 w:rsidRPr="005346CF"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Уголок ПДД.</w:t>
      </w: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C229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 wp14:anchorId="025D0816" wp14:editId="460BD6FC">
            <wp:extent cx="4391025" cy="3293269"/>
            <wp:effectExtent l="57150" t="57150" r="47625" b="59690"/>
            <wp:docPr id="21" name="Рисунок 21" descr="C:\Users\centr\Desktop\предметная среда\IMG_3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entr\Desktop\предметная среда\IMG_32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085" cy="329556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5346CF" w:rsidRP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Cs w:val="20"/>
          <w:lang w:eastAsia="ru-RU"/>
        </w:rPr>
      </w:pP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Дорожные знаки;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Светофор;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Виды транспорта;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Макеты проезжих частей;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Тематический стенд;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Атрибуты для сюжетно-ролевых игр;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Дидактические, настольно-печатные игры;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Макеты домов;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• Разрезные картинки.</w:t>
      </w:r>
    </w:p>
    <w:p w:rsidR="000B500A" w:rsidRPr="000B500A" w:rsidRDefault="000B500A" w:rsidP="000B50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                        </w:t>
      </w:r>
    </w:p>
    <w:p w:rsidR="005346CF" w:rsidRDefault="00C229B1" w:rsidP="00C229B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  <w:t>Уголок для родителей</w:t>
      </w: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noProof/>
          <w:color w:val="FF0000"/>
          <w:sz w:val="32"/>
          <w:szCs w:val="28"/>
          <w:lang w:eastAsia="ru-RU"/>
        </w:rPr>
        <w:drawing>
          <wp:inline distT="0" distB="0" distL="0" distR="0">
            <wp:extent cx="3822699" cy="2867025"/>
            <wp:effectExtent l="57150" t="57150" r="64135" b="47625"/>
            <wp:docPr id="23" name="Рисунок 23" descr="C:\Users\centr\Desktop\предметная среда\SVUE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entr\Desktop\предметная среда\SVUE71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526" cy="28676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Default="005346CF" w:rsidP="005346CF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sz w:val="32"/>
          <w:szCs w:val="28"/>
          <w:lang w:eastAsia="ru-RU"/>
        </w:rPr>
      </w:pPr>
    </w:p>
    <w:p w:rsidR="005346CF" w:rsidRPr="005346CF" w:rsidRDefault="005346CF" w:rsidP="00C229B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FF0000"/>
          <w:szCs w:val="20"/>
          <w:lang w:eastAsia="ru-RU"/>
        </w:rPr>
      </w:pPr>
    </w:p>
    <w:p w:rsidR="003A7E48" w:rsidRPr="009005C4" w:rsidRDefault="000B500A" w:rsidP="009005C4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                     </w:t>
      </w:r>
      <w:r w:rsidRPr="000B500A">
        <w:rPr>
          <w:rFonts w:asciiTheme="majorHAnsi" w:eastAsia="Times New Roman" w:hAnsiTheme="majorHAnsi" w:cs="Times New Roman"/>
          <w:color w:val="000000"/>
          <w:sz w:val="20"/>
          <w:lang w:eastAsia="ru-RU"/>
        </w:rPr>
        <w:t>                 </w:t>
      </w:r>
    </w:p>
    <w:p w:rsidR="003A7E48" w:rsidRPr="003A7E48" w:rsidRDefault="002D59DC">
      <w:pPr>
        <w:rPr>
          <w:b/>
          <w:color w:val="0000FF"/>
          <w:sz w:val="40"/>
        </w:rPr>
      </w:pPr>
      <w:r>
        <w:rPr>
          <w:b/>
          <w:color w:val="0000FF"/>
          <w:sz w:val="40"/>
        </w:rPr>
        <w:t xml:space="preserve">                 </w:t>
      </w:r>
      <w:r w:rsidR="004C4F1D">
        <w:rPr>
          <w:b/>
          <w:color w:val="0000FF"/>
          <w:sz w:val="40"/>
        </w:rPr>
        <w:t xml:space="preserve">        </w:t>
      </w:r>
      <w:r w:rsidR="003A7E48" w:rsidRPr="003A7E48">
        <w:rPr>
          <w:b/>
          <w:color w:val="0000FF"/>
          <w:sz w:val="40"/>
        </w:rPr>
        <w:t>Уголок «Парикмахерская»</w:t>
      </w:r>
    </w:p>
    <w:p w:rsidR="003A7E48" w:rsidRDefault="003A7E48" w:rsidP="004C4F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44900" cy="2733675"/>
            <wp:effectExtent l="55562" t="58738" r="49213" b="49212"/>
            <wp:docPr id="1" name="Рисунок 1" descr="C:\Users\centr\Desktop\предметная среда\IMG_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tr\Desktop\предметная среда\IMG_3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2953" cy="27322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B500A" w:rsidRDefault="003A7E48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    </w:t>
      </w:r>
      <w:r w:rsidR="004C4F1D">
        <w:rPr>
          <w:b/>
          <w:color w:val="0000FF"/>
          <w:sz w:val="36"/>
        </w:rPr>
        <w:t xml:space="preserve">               </w:t>
      </w:r>
      <w:r w:rsidRPr="003A7E48">
        <w:rPr>
          <w:b/>
          <w:color w:val="0000FF"/>
          <w:sz w:val="36"/>
        </w:rPr>
        <w:t>Уголок «Моя семья»</w:t>
      </w:r>
    </w:p>
    <w:p w:rsidR="00BF79B4" w:rsidRDefault="00BF79B4" w:rsidP="00BF79B4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</w:t>
      </w:r>
      <w:r>
        <w:rPr>
          <w:b/>
          <w:noProof/>
          <w:color w:val="0000FF"/>
          <w:sz w:val="36"/>
          <w:lang w:eastAsia="ru-RU"/>
        </w:rPr>
        <w:drawing>
          <wp:inline distT="0" distB="0" distL="0" distR="0" wp14:anchorId="5789AE3D" wp14:editId="57EE4109">
            <wp:extent cx="2905125" cy="2178847"/>
            <wp:effectExtent l="57150" t="57150" r="47625" b="50165"/>
            <wp:docPr id="9" name="Рисунок 9" descr="C:\Users\centr\Desktop\предметная среда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tr\Desktop\предметная среда\IMG_32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66" cy="219185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CA3AC7B" wp14:editId="2E1CD9A7">
            <wp:extent cx="2933455" cy="1524000"/>
            <wp:effectExtent l="57150" t="57150" r="57785" b="57150"/>
            <wp:docPr id="19" name="Рисунок 19" descr="C:\Users\centr\Desktop\предметная среда\IMG_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entr\Desktop\предметная среда\IMG_31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15" cy="152335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---</w:t>
      </w: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Pr="00BF79B4" w:rsidRDefault="00BF79B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КухняКК</w:t>
      </w: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BF79B4" w:rsidRDefault="00BF79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A7E48" w:rsidRDefault="003A7E48">
      <w:pPr>
        <w:rPr>
          <w:b/>
          <w:color w:val="0000FF"/>
          <w:sz w:val="36"/>
        </w:rPr>
      </w:pPr>
      <w:r>
        <w:rPr>
          <w:b/>
          <w:noProof/>
          <w:color w:val="0000FF"/>
          <w:sz w:val="36"/>
          <w:lang w:eastAsia="ru-RU"/>
        </w:rPr>
        <w:drawing>
          <wp:inline distT="0" distB="0" distL="0" distR="0">
            <wp:extent cx="3467100" cy="2600325"/>
            <wp:effectExtent l="57150" t="57150" r="57150" b="66675"/>
            <wp:docPr id="10" name="Рисунок 10" descr="C:\Users\centr\Desktop\предметная среда\IMG_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ntr\Desktop\предметная среда\IMG_31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48" cy="259893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F2BBB" w:rsidRDefault="002D59DC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            Уголок «Больница</w:t>
      </w:r>
      <w:proofErr w:type="gramStart"/>
      <w:r>
        <w:rPr>
          <w:b/>
          <w:color w:val="0000FF"/>
          <w:sz w:val="36"/>
        </w:rPr>
        <w:t>»</w:t>
      </w:r>
      <w:r w:rsidR="004C4F1D">
        <w:rPr>
          <w:b/>
          <w:color w:val="0000FF"/>
          <w:sz w:val="36"/>
        </w:rPr>
        <w:t>(</w:t>
      </w:r>
      <w:proofErr w:type="gramEnd"/>
      <w:r w:rsidR="004C4F1D">
        <w:rPr>
          <w:b/>
          <w:color w:val="0000FF"/>
          <w:sz w:val="36"/>
        </w:rPr>
        <w:t>«Аптека»)</w:t>
      </w:r>
    </w:p>
    <w:p w:rsidR="002D59DC" w:rsidRDefault="00EF2BBB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</w:t>
      </w:r>
      <w:r w:rsidR="002D59DC">
        <w:rPr>
          <w:b/>
          <w:noProof/>
          <w:color w:val="0000FF"/>
          <w:sz w:val="36"/>
          <w:lang w:eastAsia="ru-RU"/>
        </w:rPr>
        <w:drawing>
          <wp:inline distT="0" distB="0" distL="0" distR="0">
            <wp:extent cx="4092666" cy="3006857"/>
            <wp:effectExtent l="66675" t="47625" r="50800" b="50800"/>
            <wp:docPr id="22" name="Рисунок 22" descr="C:\Users\centr\Desktop\предметная среда\IMG_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entr\Desktop\предметная среда\IMG_31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1530" cy="300602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EF2BBB" w:rsidRDefault="00EF2BBB" w:rsidP="00EF2BBB">
      <w:pPr>
        <w:jc w:val="center"/>
        <w:rPr>
          <w:b/>
          <w:color w:val="0000FF"/>
          <w:sz w:val="36"/>
        </w:rPr>
      </w:pPr>
    </w:p>
    <w:p w:rsidR="00EF2BBB" w:rsidRDefault="00EF2BBB" w:rsidP="00EF2BBB">
      <w:pPr>
        <w:jc w:val="center"/>
        <w:rPr>
          <w:b/>
          <w:color w:val="0000FF"/>
          <w:sz w:val="36"/>
        </w:rPr>
      </w:pPr>
      <w:r>
        <w:rPr>
          <w:b/>
          <w:color w:val="0000FF"/>
          <w:sz w:val="36"/>
        </w:rPr>
        <w:t>Уголок для игрушек</w:t>
      </w:r>
    </w:p>
    <w:p w:rsidR="00EF2BBB" w:rsidRPr="00EF2BBB" w:rsidRDefault="00EF2BBB" w:rsidP="00EF2BBB">
      <w:pPr>
        <w:jc w:val="center"/>
        <w:rPr>
          <w:b/>
          <w:sz w:val="28"/>
        </w:rPr>
      </w:pPr>
      <w:r w:rsidRPr="00EF2BBB">
        <w:rPr>
          <w:b/>
          <w:sz w:val="28"/>
        </w:rPr>
        <w:t>(«</w:t>
      </w:r>
      <w:proofErr w:type="spellStart"/>
      <w:r w:rsidRPr="00EF2BBB">
        <w:rPr>
          <w:b/>
          <w:sz w:val="28"/>
        </w:rPr>
        <w:t>Строители</w:t>
      </w:r>
      <w:proofErr w:type="gramStart"/>
      <w:r w:rsidRPr="00EF2BBB">
        <w:rPr>
          <w:b/>
          <w:sz w:val="28"/>
        </w:rPr>
        <w:t>,»</w:t>
      </w:r>
      <w:proofErr w:type="gramEnd"/>
      <w:r w:rsidRPr="00EF2BBB">
        <w:rPr>
          <w:b/>
          <w:sz w:val="28"/>
        </w:rPr>
        <w:t>Шофер»,Зоопарк</w:t>
      </w:r>
      <w:proofErr w:type="spellEnd"/>
      <w:r w:rsidRPr="00EF2BBB">
        <w:rPr>
          <w:b/>
          <w:sz w:val="28"/>
        </w:rPr>
        <w:t>»</w:t>
      </w:r>
      <w:r>
        <w:rPr>
          <w:b/>
          <w:sz w:val="28"/>
        </w:rPr>
        <w:t>, «Музыкальный уголок»</w:t>
      </w:r>
      <w:r w:rsidRPr="00EF2BBB">
        <w:rPr>
          <w:b/>
          <w:sz w:val="28"/>
        </w:rPr>
        <w:t>)</w:t>
      </w:r>
    </w:p>
    <w:p w:rsidR="00EF2BBB" w:rsidRDefault="00EF2BBB" w:rsidP="00EF2BBB">
      <w:pPr>
        <w:jc w:val="center"/>
        <w:rPr>
          <w:b/>
          <w:color w:val="0000FF"/>
          <w:sz w:val="36"/>
        </w:rPr>
      </w:pPr>
      <w:r>
        <w:rPr>
          <w:b/>
          <w:noProof/>
          <w:color w:val="0000FF"/>
          <w:sz w:val="36"/>
          <w:lang w:eastAsia="ru-RU"/>
        </w:rPr>
        <w:drawing>
          <wp:inline distT="0" distB="0" distL="0" distR="0" wp14:anchorId="38371D6D" wp14:editId="3570C1F4">
            <wp:extent cx="4733925" cy="3550444"/>
            <wp:effectExtent l="57150" t="57150" r="47625" b="50165"/>
            <wp:docPr id="26" name="Рисунок 26" descr="C:\Users\centr\Desktop\предметная среда\IMG_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entr\Desktop\предметная среда\IMG_31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96" cy="354854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F2BBB" w:rsidRDefault="00EF2BBB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          Уголок для выставки работ </w:t>
      </w:r>
      <w:proofErr w:type="gramStart"/>
      <w:r>
        <w:rPr>
          <w:b/>
          <w:color w:val="0000FF"/>
          <w:sz w:val="36"/>
        </w:rPr>
        <w:t>по</w:t>
      </w:r>
      <w:proofErr w:type="gramEnd"/>
      <w:r>
        <w:rPr>
          <w:b/>
          <w:color w:val="0000FF"/>
          <w:sz w:val="36"/>
        </w:rPr>
        <w:t xml:space="preserve"> ИЗО</w:t>
      </w:r>
    </w:p>
    <w:p w:rsidR="00EF2BBB" w:rsidRDefault="00EF2BBB" w:rsidP="00EF2BBB">
      <w:pPr>
        <w:jc w:val="center"/>
        <w:rPr>
          <w:b/>
          <w:color w:val="0000FF"/>
          <w:sz w:val="36"/>
        </w:rPr>
      </w:pPr>
      <w:r>
        <w:rPr>
          <w:b/>
          <w:noProof/>
          <w:color w:val="0000FF"/>
          <w:sz w:val="36"/>
          <w:lang w:eastAsia="ru-RU"/>
        </w:rPr>
        <w:drawing>
          <wp:inline distT="0" distB="0" distL="0" distR="0">
            <wp:extent cx="4216399" cy="3162300"/>
            <wp:effectExtent l="57150" t="57150" r="51435" b="57150"/>
            <wp:docPr id="27" name="Рисунок 27" descr="C:\Users\centr\Desktop\предметная среда\IMG_3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entr\Desktop\предметная среда\IMG_31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663" cy="316474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EF2BBB" w:rsidRDefault="00EF2BBB">
      <w:pPr>
        <w:rPr>
          <w:b/>
          <w:color w:val="0000FF"/>
          <w:sz w:val="36"/>
        </w:rPr>
      </w:pPr>
    </w:p>
    <w:p w:rsidR="009005C4" w:rsidRDefault="00EF2BBB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       </w:t>
      </w:r>
    </w:p>
    <w:p w:rsidR="00EF2BBB" w:rsidRDefault="009005C4">
      <w:pPr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                       </w:t>
      </w:r>
      <w:r w:rsidR="00EF2BBB">
        <w:rPr>
          <w:b/>
          <w:color w:val="0000FF"/>
          <w:sz w:val="36"/>
        </w:rPr>
        <w:t xml:space="preserve">     Уголок «Здоровья»</w:t>
      </w:r>
    </w:p>
    <w:p w:rsidR="00EF2BBB" w:rsidRDefault="00EF2BBB">
      <w:pPr>
        <w:rPr>
          <w:b/>
          <w:color w:val="0000FF"/>
          <w:sz w:val="36"/>
        </w:rPr>
      </w:pPr>
    </w:p>
    <w:p w:rsidR="00EF2BBB" w:rsidRDefault="00EF2BBB" w:rsidP="00EF2BBB">
      <w:pPr>
        <w:jc w:val="center"/>
        <w:rPr>
          <w:b/>
          <w:color w:val="0000FF"/>
          <w:sz w:val="36"/>
        </w:rPr>
      </w:pPr>
      <w:r>
        <w:rPr>
          <w:b/>
          <w:noProof/>
          <w:color w:val="0000FF"/>
          <w:sz w:val="36"/>
          <w:lang w:eastAsia="ru-RU"/>
        </w:rPr>
        <w:drawing>
          <wp:inline distT="0" distB="0" distL="0" distR="0" wp14:anchorId="76C1098A" wp14:editId="6697DFC7">
            <wp:extent cx="3895725" cy="2921794"/>
            <wp:effectExtent l="57150" t="57150" r="47625" b="50165"/>
            <wp:docPr id="28" name="Рисунок 28" descr="C:\Users\centr\Desktop\предметная среда\IMG_3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entr\Desktop\предметная среда\IMG_31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44" cy="29202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F2BBB" w:rsidRDefault="004C4F1D" w:rsidP="00EF2BBB">
      <w:pPr>
        <w:jc w:val="center"/>
        <w:rPr>
          <w:b/>
          <w:color w:val="0000FF"/>
          <w:sz w:val="36"/>
        </w:rPr>
      </w:pPr>
      <w:r>
        <w:rPr>
          <w:b/>
          <w:color w:val="0000FF"/>
          <w:sz w:val="36"/>
        </w:rPr>
        <w:t>Уголок «Магазин продуктов»</w:t>
      </w:r>
    </w:p>
    <w:p w:rsidR="004C4F1D" w:rsidRDefault="004C4F1D" w:rsidP="00EF2BBB">
      <w:pPr>
        <w:jc w:val="center"/>
        <w:rPr>
          <w:b/>
          <w:color w:val="0000FF"/>
          <w:sz w:val="36"/>
        </w:rPr>
      </w:pPr>
      <w:r>
        <w:rPr>
          <w:b/>
          <w:noProof/>
          <w:color w:val="0000FF"/>
          <w:sz w:val="36"/>
          <w:lang w:eastAsia="ru-RU"/>
        </w:rPr>
        <w:drawing>
          <wp:inline distT="0" distB="0" distL="0" distR="0">
            <wp:extent cx="3505200" cy="2628900"/>
            <wp:effectExtent l="57150" t="57150" r="57150" b="57150"/>
            <wp:docPr id="36" name="Рисунок 36" descr="C:\Users\centr\Desktop\предметная среда\IMG_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entr\Desktop\предметная среда\IMG_31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3328" cy="262749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4C4F1D" w:rsidRDefault="004C4F1D" w:rsidP="00EF2BBB">
      <w:pPr>
        <w:jc w:val="center"/>
        <w:rPr>
          <w:b/>
          <w:color w:val="0000FF"/>
          <w:sz w:val="36"/>
        </w:rPr>
      </w:pPr>
    </w:p>
    <w:p w:rsidR="004C4F1D" w:rsidRDefault="004C4F1D" w:rsidP="00EF2BBB">
      <w:pPr>
        <w:jc w:val="center"/>
        <w:rPr>
          <w:b/>
          <w:color w:val="0000FF"/>
          <w:sz w:val="36"/>
        </w:rPr>
      </w:pPr>
    </w:p>
    <w:p w:rsidR="004C4F1D" w:rsidRDefault="004C4F1D" w:rsidP="00EF2BBB">
      <w:pPr>
        <w:jc w:val="center"/>
        <w:rPr>
          <w:b/>
          <w:color w:val="0000FF"/>
          <w:sz w:val="36"/>
        </w:rPr>
      </w:pPr>
    </w:p>
    <w:p w:rsidR="004C4F1D" w:rsidRDefault="004C4F1D" w:rsidP="00EF2BBB">
      <w:pPr>
        <w:jc w:val="center"/>
        <w:rPr>
          <w:b/>
          <w:color w:val="0000FF"/>
          <w:sz w:val="36"/>
        </w:rPr>
      </w:pPr>
    </w:p>
    <w:p w:rsidR="004C4F1D" w:rsidRDefault="004C4F1D" w:rsidP="00EF2BBB">
      <w:pPr>
        <w:jc w:val="center"/>
        <w:rPr>
          <w:b/>
          <w:color w:val="0000FF"/>
          <w:sz w:val="36"/>
        </w:rPr>
      </w:pPr>
    </w:p>
    <w:p w:rsidR="00EF2BBB" w:rsidRDefault="00EF2BBB" w:rsidP="00EF2BBB">
      <w:pPr>
        <w:shd w:val="clear" w:color="auto" w:fill="FFFFFF"/>
        <w:spacing w:after="0" w:line="240" w:lineRule="auto"/>
        <w:ind w:left="-284" w:firstLine="710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В соответствии с ФГОС дошкольного образования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пр</w:t>
      </w:r>
      <w:proofErr w:type="gram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e</w:t>
      </w:r>
      <w:proofErr w:type="gram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дмeтная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срeдa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в нашей группе и на участке обеспечивает и выполняет образовательную, развивающую, воспитывающую, стимулирующую, организованную, коммуникативную функции. Но самое главное – работать на развитие самостоятельности и самодеятельности ребенка.       </w:t>
      </w:r>
    </w:p>
    <w:p w:rsidR="00EF2BBB" w:rsidRDefault="00EF2BBB" w:rsidP="00EF2BBB">
      <w:pPr>
        <w:shd w:val="clear" w:color="auto" w:fill="FFFFFF"/>
        <w:spacing w:after="0" w:line="240" w:lineRule="auto"/>
        <w:ind w:left="-284" w:firstLine="710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EF2BBB" w:rsidRDefault="00EF2BBB" w:rsidP="00EF2BBB">
      <w:pPr>
        <w:shd w:val="clear" w:color="auto" w:fill="FFFFFF"/>
        <w:spacing w:after="0" w:line="240" w:lineRule="auto"/>
        <w:ind w:left="-284" w:firstLine="710"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28"/>
          <w:lang w:eastAsia="ru-RU"/>
        </w:rPr>
      </w:pPr>
      <w:r w:rsidRPr="00846F06">
        <w:rPr>
          <w:rFonts w:asciiTheme="majorHAnsi" w:eastAsia="Times New Roman" w:hAnsiTheme="majorHAnsi" w:cs="Times New Roman"/>
          <w:b/>
          <w:color w:val="FF0000"/>
          <w:sz w:val="32"/>
          <w:szCs w:val="28"/>
          <w:lang w:eastAsia="ru-RU"/>
        </w:rPr>
        <w:t>Прогулочный участок</w:t>
      </w:r>
      <w:r>
        <w:rPr>
          <w:rFonts w:asciiTheme="majorHAnsi" w:eastAsia="Times New Roman" w:hAnsiTheme="majorHAnsi" w:cs="Times New Roman"/>
          <w:b/>
          <w:color w:val="FF0000"/>
          <w:sz w:val="32"/>
          <w:szCs w:val="28"/>
          <w:lang w:eastAsia="ru-RU"/>
        </w:rPr>
        <w:t xml:space="preserve"> </w:t>
      </w:r>
    </w:p>
    <w:p w:rsidR="00EF2BBB" w:rsidRPr="00846F06" w:rsidRDefault="00EF2BBB" w:rsidP="00EF2BBB">
      <w:pPr>
        <w:shd w:val="clear" w:color="auto" w:fill="FFFFFF"/>
        <w:spacing w:after="0" w:line="240" w:lineRule="auto"/>
        <w:ind w:left="-284" w:firstLine="710"/>
        <w:jc w:val="center"/>
        <w:rPr>
          <w:rFonts w:asciiTheme="majorHAnsi" w:eastAsia="Times New Roman" w:hAnsiTheme="majorHAnsi" w:cs="Times New Roman"/>
          <w:b/>
          <w:color w:val="FF0000"/>
          <w:sz w:val="32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д</w:t>
      </w:r>
      <w:r w:rsidRPr="00846F06">
        <w:rPr>
          <w:rFonts w:asciiTheme="majorHAnsi" w:eastAsia="Times New Roman" w:hAnsiTheme="majorHAnsi" w:cs="Times New Roman"/>
          <w:b/>
          <w:sz w:val="24"/>
          <w:szCs w:val="28"/>
          <w:lang w:eastAsia="ru-RU"/>
        </w:rPr>
        <w:t>ля средней группы имеет:</w:t>
      </w:r>
    </w:p>
    <w:p w:rsidR="00EF2BBB" w:rsidRPr="00846F06" w:rsidRDefault="00EF2BBB" w:rsidP="00EF2BBB">
      <w:pPr>
        <w:shd w:val="clear" w:color="auto" w:fill="FFFFFF"/>
        <w:spacing w:after="0" w:line="240" w:lineRule="auto"/>
        <w:ind w:left="-284" w:firstLine="710"/>
        <w:jc w:val="center"/>
        <w:rPr>
          <w:rFonts w:asciiTheme="majorHAnsi" w:eastAsia="Times New Roman" w:hAnsiTheme="majorHAnsi" w:cs="Times New Roman"/>
          <w:b/>
          <w:color w:val="FF0000"/>
          <w:sz w:val="36"/>
          <w:szCs w:val="28"/>
          <w:lang w:eastAsia="ru-RU"/>
        </w:rPr>
      </w:pPr>
    </w:p>
    <w:p w:rsidR="00EF2BBB" w:rsidRDefault="00EF2BBB" w:rsidP="00EF2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Зоны отдыха-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беседки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,л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авочки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дети могут отдохнуть, уединиться ,поиграть в спокойные игры;</w:t>
      </w:r>
    </w:p>
    <w:p w:rsidR="00EF2BBB" w:rsidRDefault="00EF2BBB" w:rsidP="00EF2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Игровую   зону, которая включает в себя                                                     песочницу, качели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,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горку, дугу.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мотоцикл,скамейки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 сделанные с помощью родителей;</w:t>
      </w:r>
    </w:p>
    <w:p w:rsidR="00EF2BBB" w:rsidRDefault="00EF2BBB" w:rsidP="00EF2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Зона изучения ПДД;</w:t>
      </w:r>
    </w:p>
    <w:p w:rsidR="00EF2BBB" w:rsidRDefault="00EF2BBB" w:rsidP="00EF2BB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Зону экологического воспитания 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–к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лумбы с 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цветами,за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которыми дети ухаживают сами;</w:t>
      </w:r>
    </w:p>
    <w:p w:rsidR="00EF2BBB" w:rsidRDefault="00EF2BBB" w:rsidP="004C4F1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Спортивное оборудование-баскетбольное кольцо, лесенка-</w:t>
      </w:r>
      <w:proofErr w:type="spell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дуга</w:t>
      </w: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,в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орота</w:t>
      </w:r>
      <w:proofErr w:type="spell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для футбола, скамейки.</w:t>
      </w:r>
    </w:p>
    <w:p w:rsidR="004C4F1D" w:rsidRPr="004C4F1D" w:rsidRDefault="004C4F1D" w:rsidP="004C4F1D">
      <w:pPr>
        <w:shd w:val="clear" w:color="auto" w:fill="FFFFFF"/>
        <w:spacing w:after="0" w:line="240" w:lineRule="auto"/>
        <w:ind w:left="786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</w:p>
    <w:p w:rsidR="00EF2BBB" w:rsidRDefault="00EF2BBB" w:rsidP="00EF2BBB">
      <w:pPr>
        <w:rPr>
          <w:b/>
          <w:color w:val="0000FF"/>
          <w:sz w:val="36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0AE5BD97" wp14:editId="2AA6FC82">
            <wp:extent cx="3334544" cy="2695279"/>
            <wp:effectExtent l="57150" t="57150" r="56515" b="48260"/>
            <wp:docPr id="30" name="Рисунок 30" descr="C:\Users\centr\Desktop\IMG_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entr\Desktop\IMG_3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" t="-1282" b="1282"/>
                    <a:stretch/>
                  </pic:blipFill>
                  <pic:spPr bwMode="auto">
                    <a:xfrm>
                      <a:off x="0" y="0"/>
                      <a:ext cx="3332597" cy="26937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FF"/>
          <w:sz w:val="36"/>
        </w:rPr>
        <w:t xml:space="preserve">     </w:t>
      </w:r>
      <w:r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246008BA" wp14:editId="133B93DA">
            <wp:extent cx="2658533" cy="1993900"/>
            <wp:effectExtent l="65405" t="48895" r="55245" b="55245"/>
            <wp:docPr id="31" name="Рисунок 31" descr="C:\Users\centr\Desktop\предметная среда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tr\Desktop\предметная среда\IMG_32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586" cy="19991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</pic:spPr>
                </pic:pic>
              </a:graphicData>
            </a:graphic>
          </wp:inline>
        </w:drawing>
      </w:r>
    </w:p>
    <w:p w:rsidR="002C6FF4" w:rsidRDefault="002C6FF4" w:rsidP="00EF2BBB">
      <w:pPr>
        <w:rPr>
          <w:b/>
          <w:color w:val="0000FF"/>
          <w:sz w:val="36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4DF7E50B" wp14:editId="3A1AA8BE">
            <wp:extent cx="2543175" cy="1907381"/>
            <wp:effectExtent l="57150" t="57150" r="47625" b="55245"/>
            <wp:docPr id="32" name="Рисунок 32" descr="C:\Users\centr\Desktop\предметная среда\IMG_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tr\Desktop\предметная среда\IMG_35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7" cy="190636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color w:val="0000FF"/>
          <w:sz w:val="36"/>
        </w:rPr>
        <w:t xml:space="preserve">          </w:t>
      </w:r>
      <w:r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3E3E993A" wp14:editId="02891C77">
            <wp:extent cx="2565400" cy="1924050"/>
            <wp:effectExtent l="57150" t="57150" r="63500" b="57150"/>
            <wp:docPr id="34" name="Рисунок 34" descr="C:\Users\centr\Desktop\предметная среда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tr\Desktop\предметная среда\IMG_35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0" cy="192302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</pic:spPr>
                </pic:pic>
              </a:graphicData>
            </a:graphic>
          </wp:inline>
        </w:drawing>
      </w:r>
    </w:p>
    <w:p w:rsidR="004C4F1D" w:rsidRDefault="004C4F1D" w:rsidP="00EF2BBB">
      <w:pPr>
        <w:rPr>
          <w:b/>
          <w:color w:val="0000FF"/>
          <w:sz w:val="36"/>
        </w:rPr>
      </w:pPr>
    </w:p>
    <w:p w:rsidR="004C4F1D" w:rsidRDefault="004C4F1D" w:rsidP="00EF2BBB">
      <w:pPr>
        <w:rPr>
          <w:b/>
          <w:color w:val="0000FF"/>
          <w:sz w:val="36"/>
        </w:rPr>
      </w:pPr>
    </w:p>
    <w:p w:rsidR="004C4F1D" w:rsidRDefault="004C4F1D" w:rsidP="00EF2BBB">
      <w:pPr>
        <w:rPr>
          <w:b/>
          <w:color w:val="0000FF"/>
          <w:sz w:val="36"/>
        </w:rPr>
      </w:pPr>
    </w:p>
    <w:p w:rsidR="004C4F1D" w:rsidRDefault="004C4F1D" w:rsidP="00EF2BBB">
      <w:pPr>
        <w:rPr>
          <w:b/>
          <w:color w:val="0000FF"/>
          <w:sz w:val="36"/>
        </w:rPr>
      </w:pPr>
    </w:p>
    <w:p w:rsidR="00EF2BBB" w:rsidRDefault="00EF2BBB" w:rsidP="00EF2BBB">
      <w:pPr>
        <w:rPr>
          <w:b/>
          <w:color w:val="0000FF"/>
          <w:sz w:val="36"/>
        </w:rPr>
      </w:pPr>
      <w:r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58ED2D0A" wp14:editId="1DE5C355">
            <wp:extent cx="2971800" cy="2228850"/>
            <wp:effectExtent l="57150" t="57150" r="57150" b="57150"/>
            <wp:docPr id="29" name="Рисунок 29" descr="C:\Users\centr\Desktop\предметная среда\IMG_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ntr\Desktop\предметная среда\IMG_35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</pic:spPr>
                </pic:pic>
              </a:graphicData>
            </a:graphic>
          </wp:inline>
        </w:drawing>
      </w:r>
      <w:r w:rsidR="002C6FF4">
        <w:rPr>
          <w:b/>
          <w:color w:val="0000FF"/>
          <w:sz w:val="36"/>
        </w:rPr>
        <w:t xml:space="preserve">     </w:t>
      </w:r>
      <w:r w:rsidR="002C6FF4">
        <w:rPr>
          <w:rFonts w:asciiTheme="majorHAnsi" w:eastAsia="Times New Roman" w:hAnsiTheme="majorHAnsi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32D103E4" wp14:editId="178F22A4">
            <wp:extent cx="2281335" cy="1996168"/>
            <wp:effectExtent l="66357" t="47943" r="52388" b="52387"/>
            <wp:docPr id="35" name="Рисунок 35" descr="C:\Users\centr\Desktop\предметная среда\IMG_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ntr\Desktop\предметная среда\IMG_35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2106" cy="200559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6FA06"/>
                      </a:solidFill>
                    </a:ln>
                  </pic:spPr>
                </pic:pic>
              </a:graphicData>
            </a:graphic>
          </wp:inline>
        </w:drawing>
      </w:r>
    </w:p>
    <w:p w:rsidR="002C6FF4" w:rsidRPr="004C4F1D" w:rsidRDefault="002C6FF4" w:rsidP="004C4F1D">
      <w:pPr>
        <w:shd w:val="clear" w:color="auto" w:fill="FFFFFF"/>
        <w:spacing w:after="0" w:line="240" w:lineRule="auto"/>
        <w:ind w:firstLine="710"/>
        <w:jc w:val="both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Таким образом, можно сделать следующие выводы по особенностям развивающей предметно-пространственной среды: развивающая предметно-пространственная среда детского сада обеспечивает возможность общения и совместной деятельности детей, взрослых, содержательно насыщенна,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полифункциональна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 вариативна, доступна и безопасна. Среда, окружающая детей в детском саду, обеспечивает безопасность их жизни, способствует укреплению здоровья и закаливанию организма каждого из них.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Создано гибкое и вариативное использование пространства.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Форма и дизайн предметов ориентирована на безопасность и возраст детей.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Элементы декора легко сменяемы.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В цветовом решении интерьера использованы пастельные тона с яркими декоративными элементами. Украшают групповые помещения отдельные яркие предметы и элементы:  шкафы,  разноцветные подушки и др.                                                                                    </w:t>
      </w:r>
      <w:r w:rsidRPr="000B500A">
        <w:rPr>
          <w:rFonts w:asciiTheme="majorHAnsi" w:eastAsia="Times New Roman" w:hAnsiTheme="majorHAnsi" w:cs="Arial"/>
          <w:color w:val="000000"/>
          <w:sz w:val="20"/>
          <w:lang w:eastAsia="ru-RU"/>
        </w:rPr>
        <w:t> 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При создании развивающего пространства в групповом помещении учитывали ведущую роль игровой деятельности.</w:t>
      </w:r>
    </w:p>
    <w:p w:rsidR="002C6FF4" w:rsidRPr="000B500A" w:rsidRDefault="002C6FF4" w:rsidP="002C6F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Развивающая предметно-пространственная среда группы меняется в зависимости от возрастных особенностей детей, периода обучения.</w:t>
      </w:r>
    </w:p>
    <w:p w:rsidR="002C6FF4" w:rsidRPr="004C4F1D" w:rsidRDefault="002C6FF4" w:rsidP="004C4F1D">
      <w:pPr>
        <w:shd w:val="clear" w:color="auto" w:fill="FFFFFF"/>
        <w:spacing w:after="0" w:line="240" w:lineRule="auto"/>
        <w:ind w:left="-284" w:firstLine="568"/>
        <w:jc w:val="both"/>
        <w:rPr>
          <w:rFonts w:asciiTheme="majorHAnsi" w:eastAsia="Times New Roman" w:hAnsiTheme="majorHAnsi" w:cs="Times New Roman"/>
          <w:color w:val="000000"/>
          <w:sz w:val="18"/>
          <w:szCs w:val="20"/>
          <w:lang w:eastAsia="ru-RU"/>
        </w:rPr>
      </w:pPr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Важно, что развивающая предметно-пространственная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мы пополняем и обновляем, приспосабливая к новообразованиям определенного возраста. Таким образом, создавая развивающую предметно-пространственную среду группы в ДОУ, учитывали психологические основы конструктивного взаимодействия участников </w:t>
      </w:r>
      <w:proofErr w:type="spellStart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0B500A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-образовательного процесса, дизайн и эргономику современной среды дошкольного учреждения и психологические особенности возрастной группы, н</w:t>
      </w: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а которую нацелена данная среда.</w:t>
      </w:r>
      <w:bookmarkStart w:id="0" w:name="_GoBack"/>
      <w:bookmarkEnd w:id="0"/>
    </w:p>
    <w:p w:rsidR="002C6FF4" w:rsidRPr="00176D3E" w:rsidRDefault="002C6FF4" w:rsidP="002C6FF4">
      <w:pPr>
        <w:rPr>
          <w:rFonts w:asciiTheme="majorHAnsi" w:hAnsiTheme="majorHAnsi"/>
          <w:sz w:val="20"/>
        </w:rPr>
      </w:pPr>
    </w:p>
    <w:p w:rsidR="002C6FF4" w:rsidRPr="00945258" w:rsidRDefault="002C6FF4" w:rsidP="002C6FF4">
      <w:pPr>
        <w:rPr>
          <w:b/>
        </w:rPr>
      </w:pPr>
      <w:r w:rsidRPr="00945258">
        <w:rPr>
          <w:b/>
        </w:rPr>
        <w:t xml:space="preserve">                         </w:t>
      </w:r>
      <w:proofErr w:type="spellStart"/>
      <w:r w:rsidRPr="00945258">
        <w:rPr>
          <w:b/>
        </w:rPr>
        <w:t>Зам</w:t>
      </w:r>
      <w:proofErr w:type="gramStart"/>
      <w:r w:rsidRPr="00945258">
        <w:rPr>
          <w:b/>
        </w:rPr>
        <w:t>.з</w:t>
      </w:r>
      <w:proofErr w:type="gramEnd"/>
      <w:r w:rsidRPr="00945258">
        <w:rPr>
          <w:b/>
        </w:rPr>
        <w:t>ав</w:t>
      </w:r>
      <w:proofErr w:type="spellEnd"/>
      <w:r w:rsidRPr="00945258">
        <w:rPr>
          <w:b/>
        </w:rPr>
        <w:t xml:space="preserve"> по ВМР                                                          Магомедова А.М.</w:t>
      </w:r>
    </w:p>
    <w:p w:rsidR="00EF2BBB" w:rsidRDefault="00EF2BBB" w:rsidP="00EF2BBB">
      <w:pPr>
        <w:jc w:val="center"/>
        <w:rPr>
          <w:b/>
          <w:color w:val="0000FF"/>
          <w:sz w:val="36"/>
        </w:rPr>
      </w:pPr>
    </w:p>
    <w:p w:rsidR="00EF2BBB" w:rsidRDefault="00EF2BBB" w:rsidP="00EF2BBB">
      <w:pPr>
        <w:jc w:val="center"/>
        <w:rPr>
          <w:b/>
          <w:color w:val="0000FF"/>
          <w:sz w:val="36"/>
        </w:rPr>
      </w:pPr>
    </w:p>
    <w:p w:rsidR="00EF2BBB" w:rsidRPr="003A7E48" w:rsidRDefault="00EF2BBB" w:rsidP="00EF2BBB">
      <w:pPr>
        <w:jc w:val="center"/>
        <w:rPr>
          <w:b/>
          <w:color w:val="0000FF"/>
          <w:sz w:val="36"/>
        </w:rPr>
      </w:pPr>
    </w:p>
    <w:sectPr w:rsidR="00EF2BBB" w:rsidRPr="003A7E48" w:rsidSect="005346CF">
      <w:pgSz w:w="11906" w:h="16838"/>
      <w:pgMar w:top="142" w:right="850" w:bottom="0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4E4"/>
    <w:multiLevelType w:val="hybridMultilevel"/>
    <w:tmpl w:val="AF327E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E7F2F80"/>
    <w:multiLevelType w:val="multilevel"/>
    <w:tmpl w:val="217C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81"/>
    <w:rsid w:val="0002427A"/>
    <w:rsid w:val="00024ACB"/>
    <w:rsid w:val="00064D63"/>
    <w:rsid w:val="000B500A"/>
    <w:rsid w:val="00107918"/>
    <w:rsid w:val="00123844"/>
    <w:rsid w:val="00176D3E"/>
    <w:rsid w:val="001C0C69"/>
    <w:rsid w:val="001F468E"/>
    <w:rsid w:val="002101C2"/>
    <w:rsid w:val="00231EBC"/>
    <w:rsid w:val="00294183"/>
    <w:rsid w:val="002A2071"/>
    <w:rsid w:val="002B25B7"/>
    <w:rsid w:val="002C6FF4"/>
    <w:rsid w:val="002D59DC"/>
    <w:rsid w:val="0030403F"/>
    <w:rsid w:val="00330F34"/>
    <w:rsid w:val="00335269"/>
    <w:rsid w:val="003624C0"/>
    <w:rsid w:val="00394587"/>
    <w:rsid w:val="003A7E48"/>
    <w:rsid w:val="00453FB2"/>
    <w:rsid w:val="00463DE5"/>
    <w:rsid w:val="004768A5"/>
    <w:rsid w:val="004A00D2"/>
    <w:rsid w:val="004C4F1D"/>
    <w:rsid w:val="005346CF"/>
    <w:rsid w:val="0056242F"/>
    <w:rsid w:val="005A4897"/>
    <w:rsid w:val="006652B2"/>
    <w:rsid w:val="006870F6"/>
    <w:rsid w:val="006C1AFC"/>
    <w:rsid w:val="006C6898"/>
    <w:rsid w:val="006D6075"/>
    <w:rsid w:val="007034F1"/>
    <w:rsid w:val="00712AEF"/>
    <w:rsid w:val="00780770"/>
    <w:rsid w:val="00801769"/>
    <w:rsid w:val="00846F06"/>
    <w:rsid w:val="0085387E"/>
    <w:rsid w:val="009005C4"/>
    <w:rsid w:val="00902546"/>
    <w:rsid w:val="00945258"/>
    <w:rsid w:val="009A01A8"/>
    <w:rsid w:val="009C2595"/>
    <w:rsid w:val="009F1CFD"/>
    <w:rsid w:val="00A53DBA"/>
    <w:rsid w:val="00A74E92"/>
    <w:rsid w:val="00AB2A01"/>
    <w:rsid w:val="00AE62CC"/>
    <w:rsid w:val="00AF3B5C"/>
    <w:rsid w:val="00B96D8C"/>
    <w:rsid w:val="00BA16B9"/>
    <w:rsid w:val="00BA3581"/>
    <w:rsid w:val="00BA7B15"/>
    <w:rsid w:val="00BF79B4"/>
    <w:rsid w:val="00C1349A"/>
    <w:rsid w:val="00C229B1"/>
    <w:rsid w:val="00C3068C"/>
    <w:rsid w:val="00C36C2B"/>
    <w:rsid w:val="00C91CE9"/>
    <w:rsid w:val="00CB7566"/>
    <w:rsid w:val="00CE6095"/>
    <w:rsid w:val="00CF427D"/>
    <w:rsid w:val="00D20BD4"/>
    <w:rsid w:val="00D31844"/>
    <w:rsid w:val="00DB2A06"/>
    <w:rsid w:val="00DC4F28"/>
    <w:rsid w:val="00DC63A2"/>
    <w:rsid w:val="00E0366F"/>
    <w:rsid w:val="00E4298A"/>
    <w:rsid w:val="00E64A0A"/>
    <w:rsid w:val="00E751C6"/>
    <w:rsid w:val="00E90910"/>
    <w:rsid w:val="00E9185B"/>
    <w:rsid w:val="00ED3A85"/>
    <w:rsid w:val="00EF2BBB"/>
    <w:rsid w:val="00F65C6A"/>
    <w:rsid w:val="00F83860"/>
    <w:rsid w:val="00F90BB3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B500A"/>
  </w:style>
  <w:style w:type="character" w:customStyle="1" w:styleId="c0">
    <w:name w:val="c0"/>
    <w:basedOn w:val="a0"/>
    <w:rsid w:val="000B500A"/>
  </w:style>
  <w:style w:type="paragraph" w:customStyle="1" w:styleId="c7">
    <w:name w:val="c7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500A"/>
  </w:style>
  <w:style w:type="paragraph" w:customStyle="1" w:styleId="c1">
    <w:name w:val="c1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F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B500A"/>
  </w:style>
  <w:style w:type="character" w:customStyle="1" w:styleId="c0">
    <w:name w:val="c0"/>
    <w:basedOn w:val="a0"/>
    <w:rsid w:val="000B500A"/>
  </w:style>
  <w:style w:type="paragraph" w:customStyle="1" w:styleId="c7">
    <w:name w:val="c7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500A"/>
  </w:style>
  <w:style w:type="paragraph" w:customStyle="1" w:styleId="c1">
    <w:name w:val="c1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AB221-84F2-40AB-9B0D-27DE1522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16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13</cp:revision>
  <dcterms:created xsi:type="dcterms:W3CDTF">2021-04-16T17:06:00Z</dcterms:created>
  <dcterms:modified xsi:type="dcterms:W3CDTF">2021-11-18T17:52:00Z</dcterms:modified>
</cp:coreProperties>
</file>