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</w:rPr>
      </w:pPr>
      <w:r w:rsidRPr="006F16C1">
        <w:rPr>
          <w:rFonts w:ascii="Times New Roman" w:eastAsia="Times New Roman" w:hAnsi="Times New Roman" w:cs="Times New Roman"/>
          <w:color w:val="22272F"/>
          <w:sz w:val="34"/>
          <w:szCs w:val="34"/>
        </w:rPr>
        <w:t>Постановление Правительства РФ от 5 августа 2013 г. N 662</w:t>
      </w:r>
      <w:r w:rsidRPr="006F16C1">
        <w:rPr>
          <w:rFonts w:ascii="Times New Roman" w:eastAsia="Times New Roman" w:hAnsi="Times New Roman" w:cs="Times New Roman"/>
          <w:color w:val="22272F"/>
          <w:sz w:val="34"/>
          <w:szCs w:val="34"/>
        </w:rPr>
        <w:br/>
        <w:t>"Об осуществлении мониторинга системы образования"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В соответствии с </w:t>
      </w:r>
      <w:hyperlink r:id="rId4" w:anchor="/document/70291362/entry/109167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частью 5 статьи 97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 Федерального закона "Об образовании в Российской Федерации" Правительство Российской Федерации постановляет: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1. Утвердить прилагаемые: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5" w:anchor="/document/70429494/entry/1000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Правила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 осуществления мониторинга системы образования;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6" w:anchor="/document/70429494/entry/2000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перечень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 обязательной информации о системе образования, подлежащей мониторингу.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2. </w:t>
      </w:r>
      <w:proofErr w:type="gram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  <w:proofErr w:type="gramEnd"/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3. Настоящее постановление вступает в силу с 1 сентября 2013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6F16C1" w:rsidRPr="006F16C1" w:rsidTr="006F16C1">
        <w:tc>
          <w:tcPr>
            <w:tcW w:w="3300" w:type="pct"/>
            <w:shd w:val="clear" w:color="auto" w:fill="FFFFFF"/>
            <w:vAlign w:val="bottom"/>
            <w:hideMark/>
          </w:tcPr>
          <w:p w:rsidR="006F16C1" w:rsidRPr="006F16C1" w:rsidRDefault="006F16C1" w:rsidP="006F16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6F16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Председатель Правительства</w:t>
            </w:r>
            <w:r w:rsidRPr="006F16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6F16C1" w:rsidRPr="006F16C1" w:rsidRDefault="006F16C1" w:rsidP="006F16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6F16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Д. Медведев</w:t>
            </w:r>
          </w:p>
        </w:tc>
      </w:tr>
    </w:tbl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Москва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5 августа 2013 г. N 662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</w:rPr>
      </w:pPr>
      <w:r w:rsidRPr="006F16C1">
        <w:rPr>
          <w:rFonts w:ascii="Times New Roman" w:eastAsia="Times New Roman" w:hAnsi="Times New Roman" w:cs="Times New Roman"/>
          <w:color w:val="22272F"/>
          <w:sz w:val="34"/>
          <w:szCs w:val="34"/>
        </w:rPr>
        <w:t>Правила</w:t>
      </w:r>
      <w:r w:rsidRPr="006F16C1">
        <w:rPr>
          <w:rFonts w:ascii="Times New Roman" w:eastAsia="Times New Roman" w:hAnsi="Times New Roman" w:cs="Times New Roman"/>
          <w:color w:val="22272F"/>
          <w:sz w:val="34"/>
          <w:szCs w:val="34"/>
        </w:rPr>
        <w:br/>
        <w:t>осуществления мониторинга системы образования</w:t>
      </w:r>
      <w:r w:rsidRPr="006F16C1">
        <w:rPr>
          <w:rFonts w:ascii="Times New Roman" w:eastAsia="Times New Roman" w:hAnsi="Times New Roman" w:cs="Times New Roman"/>
          <w:color w:val="22272F"/>
          <w:sz w:val="34"/>
          <w:szCs w:val="34"/>
        </w:rPr>
        <w:br/>
        <w:t>(утв.</w:t>
      </w:r>
      <w:r w:rsidRPr="006F16C1">
        <w:rPr>
          <w:rFonts w:ascii="Times New Roman" w:eastAsia="Times New Roman" w:hAnsi="Times New Roman" w:cs="Times New Roman"/>
          <w:color w:val="22272F"/>
          <w:sz w:val="34"/>
        </w:rPr>
        <w:t> </w:t>
      </w:r>
      <w:hyperlink r:id="rId7" w:anchor="/document/70429494/entry/0" w:history="1">
        <w:r w:rsidRPr="006F16C1">
          <w:rPr>
            <w:rFonts w:ascii="Times New Roman" w:eastAsia="Times New Roman" w:hAnsi="Times New Roman" w:cs="Times New Roman"/>
            <w:color w:val="734C9B"/>
            <w:sz w:val="34"/>
          </w:rPr>
          <w:t>постановлением</w:t>
        </w:r>
      </w:hyperlink>
      <w:r w:rsidRPr="006F16C1">
        <w:rPr>
          <w:rFonts w:ascii="Times New Roman" w:eastAsia="Times New Roman" w:hAnsi="Times New Roman" w:cs="Times New Roman"/>
          <w:color w:val="22272F"/>
          <w:sz w:val="34"/>
        </w:rPr>
        <w:t> </w:t>
      </w:r>
      <w:r w:rsidRPr="006F16C1">
        <w:rPr>
          <w:rFonts w:ascii="Times New Roman" w:eastAsia="Times New Roman" w:hAnsi="Times New Roman" w:cs="Times New Roman"/>
          <w:color w:val="22272F"/>
          <w:sz w:val="34"/>
          <w:szCs w:val="34"/>
        </w:rPr>
        <w:t>Правительства РФ от 5 августа 2013 г. N 662)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1. Настоящие Правила устанавливают порядок осуществления мониторинга системы образования (далее - мониторинг).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2. </w:t>
      </w:r>
      <w:proofErr w:type="gram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</w:t>
      </w:r>
      <w:proofErr w:type="gram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образовании</w:t>
      </w:r>
      <w:proofErr w:type="gram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 (далее - сбор, обработка и анализ информации).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 xml:space="preserve">4. </w:t>
      </w:r>
      <w:proofErr w:type="gram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Организация мониторинга осуществляется Министерством образования и науки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</w:t>
      </w:r>
      <w:proofErr w:type="gram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сфере образования (далее - органы местного самоуправления).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8" w:anchor="/document/70611024/entry/1000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Показатели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 мониторинга системы образования и </w:t>
      </w:r>
      <w:hyperlink r:id="rId9" w:anchor="/document/70721990/entry/1000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методика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 их расчета определяются Министерством образования и науки Российской Федерации в соответствии с </w:t>
      </w:r>
      <w:hyperlink r:id="rId10" w:anchor="/document/70429494/entry/2000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перечнем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 обязательной информации о системе образования, подлежащей мониторингу, утвержденным </w:t>
      </w:r>
      <w:hyperlink r:id="rId11" w:anchor="/document/70429494/entry/0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постановлением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 Правительства Российской Федерации от 5 августа 2013 г. N 662.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5. </w:t>
      </w:r>
      <w:proofErr w:type="gram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Министерство образования и науки Российской Федерации при проведении мониторинга осуществляет сбор, обработку и анализ информации в отношении составляющих системы образования, предусмотренных </w:t>
      </w:r>
      <w:hyperlink r:id="rId12" w:anchor="/document/70291362/entry/108126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частью 1 статьи 10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 Федерального закона "Об образовании в Российской Федерации", вне зависимости от вида, уровня и направленности образовательных программ и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 </w:t>
      </w:r>
      <w:hyperlink r:id="rId13" w:anchor="/document/70291362/entry/81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статье</w:t>
        </w:r>
        <w:proofErr w:type="gramEnd"/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 xml:space="preserve"> 81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 Федерального закона "Об образовании в Российской Федерации" (далее - федеральные государственные организации).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Мониторинг образовательных организаций, подведомственных Правительству Российской Федерации, осуществляет Министерство образования и науки Российской Федерации.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Федеральная служба по надзору в сфере образования и науки при проведении мониторинга осуществляет сбор, обработку и анализ информации в части контроля качества образования и выявления нарушения требований законодательства об образовании.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 </w:t>
      </w:r>
      <w:hyperlink r:id="rId14" w:anchor="/document/70291362/entry/0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Федеральным законом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 "Об образовании в Российской Федерации".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 xml:space="preserve">6. </w:t>
      </w:r>
      <w:proofErr w:type="gram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Мониторинг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</w:t>
      </w:r>
      <w:proofErr w:type="gram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граждан, </w:t>
      </w:r>
      <w:proofErr w:type="gram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предусмотренной</w:t>
      </w:r>
      <w:proofErr w:type="gram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  <w:hyperlink r:id="rId15" w:anchor="/document/70429494/entry/2000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перечнем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, указанным в </w:t>
      </w:r>
      <w:hyperlink r:id="rId16" w:anchor="/document/70429494/entry/1004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4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 настоящих Правил.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 </w:t>
      </w:r>
      <w:hyperlink r:id="rId17" w:anchor="/document/70778896/entry/2000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процедурами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, сроками проведения и </w:t>
      </w:r>
      <w:hyperlink r:id="rId18" w:anchor="/document/70778896/entry/1000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показателями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 мониторинга, устанавливаемыми указанными органами.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Порядок проведения мониторинга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8. </w:t>
      </w:r>
      <w:proofErr w:type="gram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 </w:t>
      </w:r>
      <w:hyperlink r:id="rId19" w:anchor="/document/70764074/entry/2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форме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, установленной Министерством образования и науки Российской Федерации (далее - итоговые отчеты), не реже 1 раза в год в соответствии со сроками, установленными органами государственной власти</w:t>
      </w:r>
      <w:proofErr w:type="gram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, органами исполнительной власти субъектов Российской Федерации и органами местного самоуправления.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Итоговые отчеты о результатах мониторинга федеральных государственных организаций размещению в сети "Интернет" не подлежат.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9. Органы местного самоуправления ежегодно, не позднее 25 октября года, следующего </w:t>
      </w:r>
      <w:proofErr w:type="gram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за</w:t>
      </w:r>
      <w:proofErr w:type="gram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отчетным</w:t>
      </w:r>
      <w:proofErr w:type="gram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, представляют в органы исполнительной власти субъектов Российской Федерации итоговые отчеты.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Федеральная служба по надзору в сфере образования и науки, иные 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отчетным, представляют в Министерство образования и науки Российской Федерации </w:t>
      </w:r>
      <w:hyperlink r:id="rId20" w:anchor="/document/70812992/entry/6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итоговые отчеты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, за исключением итоговых отчетов в отношении</w:t>
      </w:r>
      <w:proofErr w:type="gram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федеральных государственных организаций.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10. </w:t>
      </w:r>
      <w:proofErr w:type="gram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Министерство образования и науки Российской Федерации ежегодно, не позднее 25 декабря года, следующего за отчетным, представляет 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отчетов Федеральной службы по надзору в сфере образования и науки, иных федеральных государственных органов, имеющих в своем ведении организации, осуществляющие образовательную деятельность, и органов</w:t>
      </w:r>
      <w:proofErr w:type="gram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исполнительной власти субъектов Российской Федерации.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В целях обеспечения информационной открытости отчет о результатах мониторинга размещается на </w:t>
      </w:r>
      <w:hyperlink r:id="rId21" w:tgtFrame="_blank" w:history="1">
        <w:r w:rsidRPr="006F16C1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официальном сайте</w:t>
        </w:r>
      </w:hyperlink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 Министерства образования и науки Российской Федерации в сети "Интернет" не позднее 1 месяца со дня его представления в Правительство Российской Федерации.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</w:rPr>
      </w:pPr>
      <w:r w:rsidRPr="006F16C1">
        <w:rPr>
          <w:rFonts w:ascii="Times New Roman" w:eastAsia="Times New Roman" w:hAnsi="Times New Roman" w:cs="Times New Roman"/>
          <w:color w:val="22272F"/>
          <w:sz w:val="34"/>
          <w:szCs w:val="34"/>
        </w:rPr>
        <w:t>Перечень</w:t>
      </w:r>
      <w:r w:rsidRPr="006F16C1">
        <w:rPr>
          <w:rFonts w:ascii="Times New Roman" w:eastAsia="Times New Roman" w:hAnsi="Times New Roman" w:cs="Times New Roman"/>
          <w:color w:val="22272F"/>
          <w:sz w:val="34"/>
          <w:szCs w:val="34"/>
        </w:rPr>
        <w:br/>
        <w:t>обязательной информации о системе образования, подлежащей мониторингу</w:t>
      </w:r>
      <w:r w:rsidRPr="006F16C1">
        <w:rPr>
          <w:rFonts w:ascii="Times New Roman" w:eastAsia="Times New Roman" w:hAnsi="Times New Roman" w:cs="Times New Roman"/>
          <w:color w:val="22272F"/>
          <w:sz w:val="34"/>
          <w:szCs w:val="34"/>
        </w:rPr>
        <w:br/>
        <w:t>(утв.</w:t>
      </w:r>
      <w:r w:rsidRPr="006F16C1">
        <w:rPr>
          <w:rFonts w:ascii="Times New Roman" w:eastAsia="Times New Roman" w:hAnsi="Times New Roman" w:cs="Times New Roman"/>
          <w:color w:val="22272F"/>
          <w:sz w:val="34"/>
        </w:rPr>
        <w:t> </w:t>
      </w:r>
      <w:hyperlink r:id="rId22" w:anchor="/document/70429494/entry/0" w:history="1">
        <w:r w:rsidRPr="006F16C1">
          <w:rPr>
            <w:rFonts w:ascii="Times New Roman" w:eastAsia="Times New Roman" w:hAnsi="Times New Roman" w:cs="Times New Roman"/>
            <w:color w:val="734C9B"/>
            <w:sz w:val="34"/>
          </w:rPr>
          <w:t>постановлением</w:t>
        </w:r>
      </w:hyperlink>
      <w:r w:rsidRPr="006F16C1">
        <w:rPr>
          <w:rFonts w:ascii="Times New Roman" w:eastAsia="Times New Roman" w:hAnsi="Times New Roman" w:cs="Times New Roman"/>
          <w:color w:val="22272F"/>
          <w:sz w:val="34"/>
        </w:rPr>
        <w:t> </w:t>
      </w:r>
      <w:r w:rsidRPr="006F16C1">
        <w:rPr>
          <w:rFonts w:ascii="Times New Roman" w:eastAsia="Times New Roman" w:hAnsi="Times New Roman" w:cs="Times New Roman"/>
          <w:color w:val="22272F"/>
          <w:sz w:val="34"/>
          <w:szCs w:val="34"/>
        </w:rPr>
        <w:t>Правительства РФ от 5 августа 2013 г. N 662)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</w:rPr>
      </w:pPr>
      <w:r w:rsidRPr="006F16C1">
        <w:rPr>
          <w:rFonts w:ascii="Times New Roman" w:eastAsia="Times New Roman" w:hAnsi="Times New Roman" w:cs="Times New Roman"/>
          <w:color w:val="22272F"/>
          <w:sz w:val="34"/>
          <w:szCs w:val="34"/>
        </w:rPr>
        <w:t>I. Общее образование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1. Сведения о развитии дошкольного образования: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а) уровень доступности дошкольного образования и численность населения, получающего дошкольное образование;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в) кадровое обеспечение дошкольных образовательных организаций и оценка уровня заработной платы педагогических работников;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г) материально-техническое и информационное обеспечение дошкольных образовательных организаций;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д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) условия получения дошкольного образования лицами с ограниченными возможностями здоровья и инвалидами;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е) состояние здоровья лиц, обучающихся по программам дошкольного образования;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з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) финансово-экономическая деятельность дошкольных образовательных организаций;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2. Сведения о развитии начального общего образования, основного общего образования и среднего общего образования: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д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ж) состояние здоровья лиц, обучающихся по основным общеобразовательным программам, </w:t>
      </w: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здоровьесберегающие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з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к) создание безопасных условий при организации образовательного процесса в общеобразовательных организациях.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</w:rPr>
      </w:pPr>
      <w:r w:rsidRPr="006F16C1">
        <w:rPr>
          <w:rFonts w:ascii="Times New Roman" w:eastAsia="Times New Roman" w:hAnsi="Times New Roman" w:cs="Times New Roman"/>
          <w:color w:val="22272F"/>
          <w:sz w:val="34"/>
          <w:szCs w:val="34"/>
        </w:rPr>
        <w:t>II. Профессиональное образование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3. Сведения о развитии среднего профессионального образования: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д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) условия получения среднего профессионального образования лицами с ограниченными возможностями здоровья и инвалидами;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е) учебные и </w:t>
      </w: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внеучебные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з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4. Сведения о развитии высшего образования: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а) уровень доступности высшего образования и численность населения, получающего высшее образование;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д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) условия получения высшего профессионального образования лицами с ограниченными возможностями здоровья и инвалидами;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е) учебные и </w:t>
      </w: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внеучебные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з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</w:rPr>
      </w:pPr>
      <w:r w:rsidRPr="006F16C1">
        <w:rPr>
          <w:rFonts w:ascii="Times New Roman" w:eastAsia="Times New Roman" w:hAnsi="Times New Roman" w:cs="Times New Roman"/>
          <w:color w:val="22272F"/>
          <w:sz w:val="34"/>
          <w:szCs w:val="34"/>
        </w:rPr>
        <w:t>III. Дополнительное образование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5. Сведения о развитии дополнительного образования детей и взрослых: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а) численность населения, обучающегося по дополнительным общеобразовательным программам;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д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з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и) учебные и </w:t>
      </w: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внеучебные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достижения лиц, обучающихся по программам дополнительного образования детей.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6. Сведения о развитии дополнительного профессионального образования: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а) численность населения, обучающегося по дополнительным профессиональным программам;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д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е) условия освоения дополнительных профессиональных программ лицами с ограниченными возможностями здоровья и инвалидами;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з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</w:rPr>
      </w:pPr>
      <w:r w:rsidRPr="006F16C1">
        <w:rPr>
          <w:rFonts w:ascii="Times New Roman" w:eastAsia="Times New Roman" w:hAnsi="Times New Roman" w:cs="Times New Roman"/>
          <w:color w:val="22272F"/>
          <w:sz w:val="34"/>
          <w:szCs w:val="34"/>
        </w:rPr>
        <w:t>IV. Профессиональное обучение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7. Сведения о развитии профессионального обучения: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а) численность населения, обучающегося по программам профессионального обучения;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д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) условия профессионального обучения лиц с ограниченными возможностями здоровья и инвалидов;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spellStart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з</w:t>
      </w:r>
      <w:proofErr w:type="spellEnd"/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и) сведения о представителях работодателей, участвующих в учебном процессе.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</w:rPr>
      </w:pPr>
      <w:r w:rsidRPr="006F16C1">
        <w:rPr>
          <w:rFonts w:ascii="Times New Roman" w:eastAsia="Times New Roman" w:hAnsi="Times New Roman" w:cs="Times New Roman"/>
          <w:color w:val="22272F"/>
          <w:sz w:val="34"/>
          <w:szCs w:val="34"/>
        </w:rPr>
        <w:t>V. Дополнительная информация о системе образования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8. Сведения об интеграции образования и науки, а также образования и сферы труда: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а) интеграция образования и науки;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б) участие организаций различных отраслей экономики в обеспечении и осуществлении образовательной деятельности.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9. Сведения об интеграции российского образования с мировым образовательным пространством.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10. Развитие системы оценки качества образования и информационной прозрачности системы образования: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а) оценка деятельности системы образования гражданами;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б) результаты участия обучающихся лиц в российских и международных тестированиях знаний, конкурсах и олимпиадах, а также в иных аналогичных мероприятиях;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в) развитие механизмов государственно-частного управления в системе образования;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г) развитие региональных систем оценки качества образования.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а) социально-демографические характеристики и социальная интеграция;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б) ценностные ориентации молодежи и ее участие в общественных достижениях;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в) образование и занятость молодежи;</w:t>
      </w:r>
    </w:p>
    <w:p w:rsidR="006F16C1" w:rsidRPr="006F16C1" w:rsidRDefault="006F16C1" w:rsidP="006F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6F16C1">
        <w:rPr>
          <w:rFonts w:ascii="Times New Roman" w:eastAsia="Times New Roman" w:hAnsi="Times New Roman" w:cs="Times New Roman"/>
          <w:color w:val="22272F"/>
          <w:sz w:val="24"/>
          <w:szCs w:val="24"/>
        </w:rPr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молодежи.</w:t>
      </w:r>
    </w:p>
    <w:p w:rsidR="00000000" w:rsidRDefault="006F16C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F16C1"/>
    <w:rsid w:val="006F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F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F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F16C1"/>
  </w:style>
  <w:style w:type="character" w:styleId="a3">
    <w:name w:val="Hyperlink"/>
    <w:basedOn w:val="a0"/>
    <w:uiPriority w:val="99"/>
    <w:semiHidden/>
    <w:unhideWhenUsed/>
    <w:rsid w:val="006F16C1"/>
    <w:rPr>
      <w:color w:val="0000FF"/>
      <w:u w:val="single"/>
    </w:rPr>
  </w:style>
  <w:style w:type="paragraph" w:customStyle="1" w:styleId="s16">
    <w:name w:val="s_16"/>
    <w:basedOn w:val="a"/>
    <w:rsid w:val="006F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1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xn--80abucjiibhv9a.xn--p1ai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3391</Words>
  <Characters>19335</Characters>
  <Application>Microsoft Office Word</Application>
  <DocSecurity>0</DocSecurity>
  <Lines>161</Lines>
  <Paragraphs>45</Paragraphs>
  <ScaleCrop>false</ScaleCrop>
  <Company/>
  <LinksUpToDate>false</LinksUpToDate>
  <CharactersWithSpaces>22681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2017-06-21T13:16:00Z</dcterms:created>
  <dcterms:modified xsi:type="dcterms:W3CDTF">2017-06-21T13:20:00Z</dcterms:modified>
</cp:coreProperties>
</file>