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09" w:rsidRPr="000A0236" w:rsidRDefault="00EA5711" w:rsidP="009940AF">
      <w:pPr>
        <w:tabs>
          <w:tab w:val="left" w:pos="14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fldChar w:fldCharType="begin"/>
      </w:r>
      <w:r w:rsidR="008E1509"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instrText xml:space="preserve"> HYPERLINK "http://www.consultant.ru/document/cons_doc_LAW_140174/" </w:instrText>
      </w:r>
      <w:r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fldChar w:fldCharType="separate"/>
      </w:r>
      <w:r w:rsidR="008E1509"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Федеральный закон от 29.12.2012 N 273-ФЗ (ред. от 01.05.2017) "Об образовании в Российской Федерации"</w:t>
      </w:r>
      <w:r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fldChar w:fldCharType="end"/>
      </w:r>
      <w:bookmarkStart w:id="0" w:name="dst100378"/>
      <w:bookmarkEnd w:id="0"/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Статья 28. Компетенция, права, обязанности и ответственность образовательной </w:t>
      </w:r>
      <w:bookmarkStart w:id="1" w:name="_GoBack"/>
      <w:r w:rsidRPr="000A023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организации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dst100379"/>
      <w:bookmarkEnd w:id="2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Образовательная организация обладает автономией, под которой понимается </w:t>
      </w:r>
      <w:bookmarkEnd w:id="1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dst100380"/>
      <w:bookmarkEnd w:id="3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dst100381"/>
      <w:bookmarkEnd w:id="4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3. К компетенции образовательной организации в установленной сфере деятельности относятся: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100382"/>
      <w:bookmarkEnd w:id="5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dst100383"/>
      <w:bookmarkEnd w:id="6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 </w:t>
      </w:r>
      <w:hyperlink r:id="rId4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стандартами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федеральными государственными требованиями, образовательными стандартами;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st100384"/>
      <w:bookmarkEnd w:id="7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dst100385"/>
      <w:bookmarkEnd w:id="8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st100386"/>
      <w:bookmarkEnd w:id="9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dst100387"/>
      <w:bookmarkEnd w:id="10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разработка и утверждение образовательных программ образовательной организации;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dst100388"/>
      <w:bookmarkEnd w:id="11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st100389"/>
      <w:bookmarkEnd w:id="12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8) прием обучающихся в образовательную организацию;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dst100390"/>
      <w:bookmarkEnd w:id="13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9) определение списка учебников в соответствии с утвержденным федеральным перечнем 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st100391"/>
      <w:bookmarkEnd w:id="14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dst18"/>
      <w:bookmarkEnd w:id="15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(п. 10.1 введен Федеральным </w:t>
      </w:r>
      <w:hyperlink r:id="rId5" w:anchor="dst100011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 от 27.05.2014 N 135-ФЗ)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dst19"/>
      <w:bookmarkEnd w:id="16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(в ред. Федерального </w:t>
      </w:r>
      <w:hyperlink r:id="rId6" w:anchor="dst100013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 от 27.05.2014 N 135-ФЗ)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333333"/>
          <w:sz w:val="24"/>
          <w:szCs w:val="24"/>
        </w:rPr>
        <w:t>(см. текст в предыдущей редакции)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dst100393"/>
      <w:bookmarkEnd w:id="17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dst100394"/>
      <w:bookmarkEnd w:id="18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13) проведение </w:t>
      </w:r>
      <w:proofErr w:type="spellStart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самообследования</w:t>
      </w:r>
      <w:proofErr w:type="spellEnd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 обеспечение функционирования внутренней системы оценки качества образования;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dst100395"/>
      <w:bookmarkEnd w:id="19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14) обеспечение в образовательной организации, имеющей интернат, необходимых условий содержания обучающихся;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dst100396"/>
      <w:bookmarkEnd w:id="20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dst1"/>
      <w:bookmarkEnd w:id="21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 </w:t>
      </w:r>
      <w:hyperlink r:id="rId7" w:anchor="dst100010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порядке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(п. 15.1 введен Федеральным </w:t>
      </w:r>
      <w:hyperlink r:id="rId8" w:anchor="dst100056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 от 07.06.2013 N 120-ФЗ)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dst100397"/>
      <w:bookmarkEnd w:id="22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16) создание условий для занятия обучающимися физической культурой и спортом;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dst20"/>
      <w:bookmarkEnd w:id="23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17) приобретение или изготовление бланков документов об образовании и (или) о квалификации, медалей "За особые успехи в учении";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(в ред. Федерального </w:t>
      </w:r>
      <w:hyperlink r:id="rId9" w:anchor="dst100014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 от 27.05.2014 N 135-ФЗ)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333333"/>
          <w:sz w:val="24"/>
          <w:szCs w:val="24"/>
        </w:rPr>
        <w:t>(см. текст в предыдущей редакции)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dst22"/>
      <w:bookmarkEnd w:id="24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18) утратил силу. - Федеральный </w:t>
      </w:r>
      <w:hyperlink r:id="rId10" w:anchor="dst100009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 от 04.06.2014 N 148-ФЗ;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0236">
        <w:rPr>
          <w:rFonts w:ascii="Times New Roman" w:eastAsia="Times New Roman" w:hAnsi="Times New Roman" w:cs="Times New Roman"/>
          <w:color w:val="333333"/>
          <w:sz w:val="24"/>
          <w:szCs w:val="24"/>
        </w:rPr>
        <w:t>(см. текст в предыдущей редакции)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dst100400"/>
      <w:bookmarkEnd w:id="25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dst100401"/>
      <w:bookmarkEnd w:id="26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dst100402"/>
      <w:bookmarkEnd w:id="27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21) обеспечение создания и ведения официального сайта образовательной организации в сети "Интернет";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dst100403"/>
      <w:bookmarkEnd w:id="28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22) иные вопросы в соответствии с законодательством Российской Федерации.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dst100404"/>
      <w:bookmarkEnd w:id="29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 </w:t>
      </w:r>
      <w:hyperlink r:id="rId11" w:anchor="dst100013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докторантуре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dst100405"/>
      <w:bookmarkEnd w:id="30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dst100406"/>
      <w:bookmarkEnd w:id="31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dst100407"/>
      <w:bookmarkEnd w:id="32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dst100408"/>
      <w:bookmarkEnd w:id="33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dst100409"/>
      <w:bookmarkEnd w:id="34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8E1509" w:rsidRPr="000A0236" w:rsidRDefault="008E1509" w:rsidP="009940AF">
      <w:pPr>
        <w:shd w:val="clear" w:color="auto" w:fill="FFFFFF"/>
        <w:tabs>
          <w:tab w:val="left" w:pos="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dst100410"/>
      <w:bookmarkEnd w:id="35"/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 </w:t>
      </w:r>
      <w:hyperlink r:id="rId12" w:anchor="dst100004" w:history="1">
        <w:r w:rsidRPr="000A023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(законных представителей)</w:t>
        </w:r>
      </w:hyperlink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 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</w:t>
      </w:r>
      <w:r w:rsidR="00994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023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несут административную ответственность в соответствии с Кодексом Российской Федерации об административных правонарушениях.</w:t>
      </w:r>
    </w:p>
    <w:p w:rsidR="00CE29C7" w:rsidRPr="000A0236" w:rsidRDefault="00CE29C7" w:rsidP="004E45A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CE29C7" w:rsidRPr="000A0236" w:rsidSect="009940A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E1509"/>
    <w:rsid w:val="000A0236"/>
    <w:rsid w:val="002B4669"/>
    <w:rsid w:val="004E45A4"/>
    <w:rsid w:val="008E1509"/>
    <w:rsid w:val="009940AF"/>
    <w:rsid w:val="00CE29C7"/>
    <w:rsid w:val="00EA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1"/>
  </w:style>
  <w:style w:type="paragraph" w:styleId="1">
    <w:name w:val="heading 1"/>
    <w:basedOn w:val="a"/>
    <w:link w:val="10"/>
    <w:uiPriority w:val="9"/>
    <w:qFormat/>
    <w:rsid w:val="008E1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5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E1509"/>
    <w:rPr>
      <w:color w:val="0000FF"/>
      <w:u w:val="single"/>
    </w:rPr>
  </w:style>
  <w:style w:type="character" w:customStyle="1" w:styleId="blk">
    <w:name w:val="blk"/>
    <w:basedOn w:val="a0"/>
    <w:rsid w:val="008E1509"/>
  </w:style>
  <w:style w:type="character" w:customStyle="1" w:styleId="hl">
    <w:name w:val="hl"/>
    <w:basedOn w:val="a0"/>
    <w:rsid w:val="008E1509"/>
  </w:style>
  <w:style w:type="character" w:customStyle="1" w:styleId="apple-converted-space">
    <w:name w:val="apple-converted-space"/>
    <w:basedOn w:val="a0"/>
    <w:rsid w:val="008E1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8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7230/ad890e68b83c920baeae9bb9fdc9b94feb1af0ad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67533/" TargetMode="External"/><Relationship Id="rId12" Type="http://schemas.openxmlformats.org/officeDocument/2006/relationships/hyperlink" Target="http://www.consultant.ru/document/cons_doc_LAW_9966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3513/3d0cac60971a511280cbba229d9b6329c07731f7/" TargetMode="External"/><Relationship Id="rId11" Type="http://schemas.openxmlformats.org/officeDocument/2006/relationships/hyperlink" Target="http://www.consultant.ru/document/cons_doc_LAW_161545/d0722f2c6b34addebf146b0e9cbc500f0e3db364/" TargetMode="External"/><Relationship Id="rId5" Type="http://schemas.openxmlformats.org/officeDocument/2006/relationships/hyperlink" Target="http://www.consultant.ru/document/cons_doc_LAW_163513/3d0cac60971a511280cbba229d9b6329c07731f7/" TargetMode="External"/><Relationship Id="rId10" Type="http://schemas.openxmlformats.org/officeDocument/2006/relationships/hyperlink" Target="http://www.consultant.ru/document/cons_doc_LAW_163931/" TargetMode="External"/><Relationship Id="rId4" Type="http://schemas.openxmlformats.org/officeDocument/2006/relationships/hyperlink" Target="http://www.consultant.ru/document/cons_doc_LAW_142304/" TargetMode="External"/><Relationship Id="rId9" Type="http://schemas.openxmlformats.org/officeDocument/2006/relationships/hyperlink" Target="http://www.consultant.ru/document/cons_doc_LAW_163513/3d0cac60971a511280cbba229d9b6329c07731f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7</cp:revision>
  <dcterms:created xsi:type="dcterms:W3CDTF">2017-06-21T10:55:00Z</dcterms:created>
  <dcterms:modified xsi:type="dcterms:W3CDTF">2017-08-01T12:32:00Z</dcterms:modified>
</cp:coreProperties>
</file>